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BF61" w14:textId="6DB970A8" w:rsidR="00052A32" w:rsidRPr="00050CEB" w:rsidRDefault="00052A32" w:rsidP="00052A32">
      <w:pPr>
        <w:jc w:val="right"/>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２０２２年５月２０日</w:t>
      </w:r>
    </w:p>
    <w:p w14:paraId="7B68269F" w14:textId="77777777" w:rsidR="00052A32" w:rsidRPr="00050CEB" w:rsidRDefault="00052A32" w:rsidP="00052A32">
      <w:pPr>
        <w:jc w:val="center"/>
        <w:rPr>
          <w:rFonts w:ascii="ＭＳ ゴシック" w:eastAsia="ＭＳ ゴシック" w:hAnsi="ＭＳ ゴシック"/>
          <w:b/>
          <w:bCs/>
          <w:color w:val="000000" w:themeColor="text1"/>
          <w:sz w:val="24"/>
          <w:szCs w:val="24"/>
        </w:rPr>
      </w:pPr>
    </w:p>
    <w:p w14:paraId="54548356" w14:textId="78995A59" w:rsidR="00052A32" w:rsidRPr="00050CEB" w:rsidRDefault="004778BF" w:rsidP="00052A32">
      <w:pPr>
        <w:jc w:val="center"/>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障害者情報アクセシビリティ・コミュニケーション施策推進法</w:t>
      </w:r>
      <w:r w:rsidR="00052A32" w:rsidRPr="00050CEB">
        <w:rPr>
          <w:rFonts w:ascii="ＭＳ ゴシック" w:eastAsia="ＭＳ ゴシック" w:hAnsi="ＭＳ ゴシック" w:hint="eastAsia"/>
          <w:b/>
          <w:bCs/>
          <w:color w:val="000000" w:themeColor="text1"/>
          <w:sz w:val="24"/>
          <w:szCs w:val="24"/>
        </w:rPr>
        <w:t>成立における４団体声明</w:t>
      </w:r>
    </w:p>
    <w:p w14:paraId="493F6E4E" w14:textId="77777777" w:rsidR="00052A32" w:rsidRPr="00050CEB" w:rsidRDefault="00052A32" w:rsidP="00052A32">
      <w:pPr>
        <w:rPr>
          <w:rFonts w:ascii="ＭＳ ゴシック" w:eastAsia="ＭＳ ゴシック" w:hAnsi="ＭＳ ゴシック"/>
          <w:b/>
          <w:bCs/>
          <w:color w:val="000000" w:themeColor="text1"/>
          <w:sz w:val="24"/>
          <w:szCs w:val="24"/>
        </w:rPr>
      </w:pPr>
    </w:p>
    <w:p w14:paraId="21778E0A" w14:textId="77777777" w:rsidR="00052A32" w:rsidRPr="00050CEB" w:rsidRDefault="00052A32" w:rsidP="00052A32">
      <w:pPr>
        <w:jc w:val="right"/>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全日本ろうあ連盟</w:t>
      </w:r>
    </w:p>
    <w:p w14:paraId="0290D819" w14:textId="77777777" w:rsidR="00052A32" w:rsidRPr="00050CEB" w:rsidRDefault="00052A32" w:rsidP="00052A32">
      <w:pPr>
        <w:jc w:val="right"/>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日本視覚障害者団体連合</w:t>
      </w:r>
    </w:p>
    <w:p w14:paraId="09BEEEFB" w14:textId="77777777" w:rsidR="00052A32" w:rsidRPr="00050CEB" w:rsidRDefault="00052A32" w:rsidP="00052A32">
      <w:pPr>
        <w:jc w:val="right"/>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全日本難聴者・中途失聴者団体連合会</w:t>
      </w:r>
    </w:p>
    <w:p w14:paraId="7CE2D9FD" w14:textId="77777777" w:rsidR="00052A32" w:rsidRPr="00050CEB" w:rsidRDefault="00052A32" w:rsidP="00052A32">
      <w:pPr>
        <w:jc w:val="right"/>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全国盲ろう者協会</w:t>
      </w:r>
    </w:p>
    <w:p w14:paraId="25D1C8B2" w14:textId="77777777" w:rsidR="00052A32" w:rsidRPr="00050CEB" w:rsidRDefault="00052A32" w:rsidP="00052A32">
      <w:pPr>
        <w:rPr>
          <w:rFonts w:ascii="ＭＳ ゴシック" w:eastAsia="ＭＳ ゴシック" w:hAnsi="ＭＳ ゴシック"/>
          <w:b/>
          <w:bCs/>
          <w:color w:val="000000" w:themeColor="text1"/>
          <w:sz w:val="24"/>
          <w:szCs w:val="24"/>
        </w:rPr>
      </w:pPr>
    </w:p>
    <w:p w14:paraId="1EACF455" w14:textId="12270B61" w:rsidR="00052A32" w:rsidRPr="00050CEB" w:rsidRDefault="00052A32" w:rsidP="00052A32">
      <w:pPr>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 xml:space="preserve">　私たち４団体は、視聴覚に障害のある当事者として、２０２２</w:t>
      </w:r>
      <w:r w:rsidRPr="00050CEB">
        <w:rPr>
          <w:rFonts w:ascii="ＭＳ ゴシック" w:eastAsia="ＭＳ ゴシック" w:hAnsi="ＭＳ ゴシック"/>
          <w:b/>
          <w:bCs/>
          <w:color w:val="000000" w:themeColor="text1"/>
          <w:sz w:val="24"/>
          <w:szCs w:val="24"/>
        </w:rPr>
        <w:t>年５月</w:t>
      </w:r>
      <w:r w:rsidRPr="00050CEB">
        <w:rPr>
          <w:rFonts w:ascii="ＭＳ ゴシック" w:eastAsia="ＭＳ ゴシック" w:hAnsi="ＭＳ ゴシック" w:hint="eastAsia"/>
          <w:b/>
          <w:bCs/>
          <w:color w:val="000000" w:themeColor="text1"/>
          <w:sz w:val="24"/>
          <w:szCs w:val="24"/>
        </w:rPr>
        <w:t>１９</w:t>
      </w:r>
      <w:r w:rsidRPr="00050CEB">
        <w:rPr>
          <w:rFonts w:ascii="ＭＳ ゴシック" w:eastAsia="ＭＳ ゴシック" w:hAnsi="ＭＳ ゴシック"/>
          <w:b/>
          <w:bCs/>
          <w:color w:val="000000" w:themeColor="text1"/>
          <w:sz w:val="24"/>
          <w:szCs w:val="24"/>
        </w:rPr>
        <w:t>日（木）、衆議院本会議において「</w:t>
      </w:r>
      <w:r w:rsidR="004778BF" w:rsidRPr="00050CEB">
        <w:rPr>
          <w:rFonts w:ascii="ＭＳ ゴシック" w:eastAsia="ＭＳ ゴシック" w:hAnsi="ＭＳ ゴシック" w:hint="eastAsia"/>
          <w:b/>
          <w:bCs/>
          <w:color w:val="000000" w:themeColor="text1"/>
          <w:sz w:val="24"/>
          <w:szCs w:val="24"/>
        </w:rPr>
        <w:t>障害者情報アクセシビリティ・コミュニケーション施策推進法</w:t>
      </w:r>
      <w:r w:rsidRPr="00050CEB">
        <w:rPr>
          <w:rFonts w:ascii="ＭＳ ゴシック" w:eastAsia="ＭＳ ゴシック" w:hAnsi="ＭＳ ゴシック"/>
          <w:b/>
          <w:bCs/>
          <w:color w:val="000000" w:themeColor="text1"/>
          <w:sz w:val="24"/>
          <w:szCs w:val="24"/>
        </w:rPr>
        <w:t>」が全会一致で成立したことを心より歓迎したいと思います。</w:t>
      </w:r>
    </w:p>
    <w:p w14:paraId="6C26316D" w14:textId="77777777" w:rsidR="00052A32" w:rsidRPr="00050CEB" w:rsidRDefault="00052A32" w:rsidP="00052A32">
      <w:pPr>
        <w:rPr>
          <w:rFonts w:ascii="ＭＳ ゴシック" w:eastAsia="ＭＳ ゴシック" w:hAnsi="ＭＳ ゴシック"/>
          <w:b/>
          <w:bCs/>
          <w:color w:val="000000" w:themeColor="text1"/>
          <w:sz w:val="24"/>
          <w:szCs w:val="24"/>
        </w:rPr>
      </w:pPr>
    </w:p>
    <w:p w14:paraId="1043068E" w14:textId="1A093209" w:rsidR="00052A32" w:rsidRPr="00050CEB" w:rsidRDefault="00052A32" w:rsidP="00052A32">
      <w:pPr>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 xml:space="preserve">　この法律制定にご尽力いただいた</w:t>
      </w:r>
      <w:r w:rsidR="004D3EBB">
        <w:rPr>
          <w:rFonts w:ascii="ＭＳ ゴシック" w:eastAsia="ＭＳ ゴシック" w:hAnsi="ＭＳ ゴシック" w:hint="eastAsia"/>
          <w:b/>
          <w:bCs/>
          <w:color w:val="000000" w:themeColor="text1"/>
          <w:sz w:val="24"/>
          <w:szCs w:val="24"/>
        </w:rPr>
        <w:t>、</w:t>
      </w:r>
      <w:r w:rsidRPr="00050CEB">
        <w:rPr>
          <w:rFonts w:ascii="ＭＳ ゴシック" w:eastAsia="ＭＳ ゴシック" w:hAnsi="ＭＳ ゴシック" w:hint="eastAsia"/>
          <w:b/>
          <w:bCs/>
          <w:color w:val="000000" w:themeColor="text1"/>
          <w:sz w:val="24"/>
          <w:szCs w:val="24"/>
        </w:rPr>
        <w:t>障害児者の情報コミュニケーション推進に関する議員連盟の先生方をはじめ、ご賛同いただいたすべての国会議員の先生方にお礼を申し上げるとともに、この法律の制定を信じ、１２</w:t>
      </w:r>
      <w:r w:rsidRPr="00050CEB">
        <w:rPr>
          <w:rFonts w:ascii="ＭＳ ゴシック" w:eastAsia="ＭＳ ゴシック" w:hAnsi="ＭＳ ゴシック"/>
          <w:b/>
          <w:bCs/>
          <w:color w:val="000000" w:themeColor="text1"/>
          <w:sz w:val="24"/>
          <w:szCs w:val="24"/>
        </w:rPr>
        <w:t>年間の運動をともに取り組みを進めた障害当事者団体や情報保障を担う当事者団体の仲間たち、あらゆる関係団体・支援団体の皆様に心より感謝申し上げます。</w:t>
      </w:r>
    </w:p>
    <w:p w14:paraId="765F350C" w14:textId="77777777" w:rsidR="00052A32" w:rsidRPr="00050CEB" w:rsidRDefault="00052A32" w:rsidP="00052A32">
      <w:pPr>
        <w:rPr>
          <w:rFonts w:ascii="ＭＳ ゴシック" w:eastAsia="ＭＳ ゴシック" w:hAnsi="ＭＳ ゴシック"/>
          <w:b/>
          <w:bCs/>
          <w:color w:val="000000" w:themeColor="text1"/>
          <w:sz w:val="24"/>
          <w:szCs w:val="24"/>
        </w:rPr>
      </w:pPr>
    </w:p>
    <w:p w14:paraId="3D8307CB" w14:textId="45909712" w:rsidR="00052A32" w:rsidRPr="00050CEB" w:rsidRDefault="00052A32" w:rsidP="00052A32">
      <w:pPr>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 xml:space="preserve">　これまでも、障害者に関する法律やその施策の中で、意思疎通支援について触れられてきていますが、単独で「情報アクセシビリティ」を取り上げる法律ができたことは、私たちの情報・コミュニケーションを豊かにしていくための大きな一歩となると確信しています。</w:t>
      </w:r>
    </w:p>
    <w:p w14:paraId="66CEC917" w14:textId="57007889" w:rsidR="00052A32" w:rsidRPr="00050CEB" w:rsidRDefault="00052A32" w:rsidP="00052A32">
      <w:pPr>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 xml:space="preserve">　今回の法律では、私たちが情報を「受け取る」だけでなく「発信する」際も、自分がその手段を選択できることや、誰もが同一内容の情報を同一時点において情報を取得できるようにすることが基本理念に据えられました。社会が考える「障害者の状況に合わせた情報の提供」だけでなく、情報取得や利用の手段においても、障害当事者の望む形を保障することが必要であり、これらが担保されてはじめて「アクセシビリティコミュニケーション」という人権が行使できるのだ、と改めて明記されました。</w:t>
      </w:r>
    </w:p>
    <w:p w14:paraId="26056919" w14:textId="481D084B" w:rsidR="00052A32" w:rsidRPr="00050CEB" w:rsidRDefault="00052A32" w:rsidP="00052A32">
      <w:pPr>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 xml:space="preserve">　また、国や地方公共団体の責務にとどまらず、事業者の責務（努力義務）や国民の責務、国・地方公共団体・事業者等の相互の連携協力や、当事者等の意見の尊重も明示されたことで、アクセシビリティ保障やバリアフリー対応は、障害当事者の努力や歩み寄りではなく、社会にその対応責任があることをはっきりと示していただきました。</w:t>
      </w:r>
    </w:p>
    <w:p w14:paraId="389DB395" w14:textId="77777777" w:rsidR="00052A32" w:rsidRPr="00050CEB" w:rsidRDefault="00052A32" w:rsidP="00052A32">
      <w:pPr>
        <w:rPr>
          <w:rFonts w:ascii="ＭＳ ゴシック" w:eastAsia="ＭＳ ゴシック" w:hAnsi="ＭＳ ゴシック"/>
          <w:b/>
          <w:bCs/>
          <w:color w:val="000000" w:themeColor="text1"/>
          <w:sz w:val="24"/>
          <w:szCs w:val="24"/>
        </w:rPr>
      </w:pPr>
    </w:p>
    <w:p w14:paraId="14FF2A42" w14:textId="797FAE5B" w:rsidR="00052A32" w:rsidRPr="00050CEB" w:rsidRDefault="00052A32" w:rsidP="00052A32">
      <w:pPr>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 xml:space="preserve">　情報・コミュニケーションは、私たちの尊厳</w:t>
      </w:r>
      <w:r w:rsidR="004D3EBB">
        <w:rPr>
          <w:rFonts w:ascii="ＭＳ ゴシック" w:eastAsia="ＭＳ ゴシック" w:hAnsi="ＭＳ ゴシック" w:hint="eastAsia"/>
          <w:b/>
          <w:bCs/>
          <w:color w:val="000000" w:themeColor="text1"/>
          <w:sz w:val="24"/>
          <w:szCs w:val="24"/>
        </w:rPr>
        <w:t>や人権</w:t>
      </w:r>
      <w:r w:rsidRPr="00050CEB">
        <w:rPr>
          <w:rFonts w:ascii="ＭＳ ゴシック" w:eastAsia="ＭＳ ゴシック" w:hAnsi="ＭＳ ゴシック" w:hint="eastAsia"/>
          <w:b/>
          <w:bCs/>
          <w:color w:val="000000" w:themeColor="text1"/>
          <w:sz w:val="24"/>
          <w:szCs w:val="24"/>
        </w:rPr>
        <w:t>が保障され、私たちが社会参加をするために欠かせない権利です。この法律の理念を推進し、具体的に実現していくためには、関係者一同が団結し、運動を進めていくことが重要になってきます。</w:t>
      </w:r>
    </w:p>
    <w:p w14:paraId="0326F7AB" w14:textId="0E29C6EE" w:rsidR="00052A32" w:rsidRPr="00050CEB" w:rsidRDefault="00052A32" w:rsidP="00052A32">
      <w:pPr>
        <w:rPr>
          <w:rFonts w:ascii="ＭＳ ゴシック" w:eastAsia="ＭＳ ゴシック" w:hAnsi="ＭＳ ゴシック"/>
          <w:b/>
          <w:bCs/>
          <w:color w:val="000000" w:themeColor="text1"/>
          <w:sz w:val="24"/>
          <w:szCs w:val="24"/>
        </w:rPr>
      </w:pPr>
      <w:r w:rsidRPr="00050CEB">
        <w:rPr>
          <w:rFonts w:ascii="ＭＳ ゴシック" w:eastAsia="ＭＳ ゴシック" w:hAnsi="ＭＳ ゴシック" w:hint="eastAsia"/>
          <w:b/>
          <w:bCs/>
          <w:color w:val="000000" w:themeColor="text1"/>
          <w:sz w:val="24"/>
          <w:szCs w:val="24"/>
        </w:rPr>
        <w:t xml:space="preserve">　新たに設けられた第１０</w:t>
      </w:r>
      <w:r w:rsidRPr="00050CEB">
        <w:rPr>
          <w:rFonts w:ascii="ＭＳ ゴシック" w:eastAsia="ＭＳ ゴシック" w:hAnsi="ＭＳ ゴシック"/>
          <w:b/>
          <w:bCs/>
          <w:color w:val="000000" w:themeColor="text1"/>
          <w:sz w:val="24"/>
          <w:szCs w:val="24"/>
        </w:rPr>
        <w:t>条「法制上・財政上の措置等」を根拠に、すべての障害者に対する情報アクセス権の保障を前進させ、各種政策やあらゆる場面での合理的配慮に結びつくよう、引き続き関係の方々のご支援をいただきながら、真の社会参加と平等を目指し活動を続けていきます。</w:t>
      </w:r>
    </w:p>
    <w:sectPr w:rsidR="00052A32" w:rsidRPr="00050CEB" w:rsidSect="00052A3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2D31" w14:textId="77777777" w:rsidR="00D0773F" w:rsidRDefault="00D0773F" w:rsidP="004778BF">
      <w:r>
        <w:separator/>
      </w:r>
    </w:p>
  </w:endnote>
  <w:endnote w:type="continuationSeparator" w:id="0">
    <w:p w14:paraId="06412B01" w14:textId="77777777" w:rsidR="00D0773F" w:rsidRDefault="00D0773F" w:rsidP="0047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4426" w14:textId="77777777" w:rsidR="00D0773F" w:rsidRDefault="00D0773F" w:rsidP="004778BF">
      <w:r>
        <w:separator/>
      </w:r>
    </w:p>
  </w:footnote>
  <w:footnote w:type="continuationSeparator" w:id="0">
    <w:p w14:paraId="6F16309C" w14:textId="77777777" w:rsidR="00D0773F" w:rsidRDefault="00D0773F" w:rsidP="00477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32"/>
    <w:rsid w:val="00050CEB"/>
    <w:rsid w:val="00052A32"/>
    <w:rsid w:val="004778BF"/>
    <w:rsid w:val="004D3EBB"/>
    <w:rsid w:val="00820263"/>
    <w:rsid w:val="00AF420E"/>
    <w:rsid w:val="00D0773F"/>
    <w:rsid w:val="00EA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6655A"/>
  <w15:chartTrackingRefBased/>
  <w15:docId w15:val="{6509FC93-07E1-484C-928D-91EADA21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8BF"/>
    <w:pPr>
      <w:tabs>
        <w:tab w:val="center" w:pos="4252"/>
        <w:tab w:val="right" w:pos="8504"/>
      </w:tabs>
      <w:snapToGrid w:val="0"/>
    </w:pPr>
  </w:style>
  <w:style w:type="character" w:customStyle="1" w:styleId="a4">
    <w:name w:val="ヘッダー (文字)"/>
    <w:basedOn w:val="a0"/>
    <w:link w:val="a3"/>
    <w:uiPriority w:val="99"/>
    <w:rsid w:val="004778BF"/>
  </w:style>
  <w:style w:type="paragraph" w:styleId="a5">
    <w:name w:val="footer"/>
    <w:basedOn w:val="a"/>
    <w:link w:val="a6"/>
    <w:uiPriority w:val="99"/>
    <w:unhideWhenUsed/>
    <w:rsid w:val="004778BF"/>
    <w:pPr>
      <w:tabs>
        <w:tab w:val="center" w:pos="4252"/>
        <w:tab w:val="right" w:pos="8504"/>
      </w:tabs>
      <w:snapToGrid w:val="0"/>
    </w:pPr>
  </w:style>
  <w:style w:type="character" w:customStyle="1" w:styleId="a6">
    <w:name w:val="フッター (文字)"/>
    <w:basedOn w:val="a0"/>
    <w:link w:val="a5"/>
    <w:uiPriority w:val="99"/>
    <w:rsid w:val="004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soshiki_01</dc:creator>
  <cp:keywords/>
  <dc:description/>
  <cp:lastModifiedBy>naito</cp:lastModifiedBy>
  <cp:revision>5</cp:revision>
  <cp:lastPrinted>2022-05-21T01:58:00Z</cp:lastPrinted>
  <dcterms:created xsi:type="dcterms:W3CDTF">2022-05-20T23:51:00Z</dcterms:created>
  <dcterms:modified xsi:type="dcterms:W3CDTF">2022-05-21T10:33:00Z</dcterms:modified>
</cp:coreProperties>
</file>