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D0975" w14:textId="49236DA5" w:rsidR="00A006CE" w:rsidRDefault="000C04E6" w:rsidP="00AF749E">
      <w:pPr>
        <w:jc w:val="center"/>
      </w:pPr>
      <w:r>
        <w:rPr>
          <w:rFonts w:hint="eastAsia"/>
        </w:rPr>
        <w:t>社会福祉法人全国盲ろう者協会　内部通報（ヘルプライン）規程</w:t>
      </w:r>
    </w:p>
    <w:p w14:paraId="1C03BF93" w14:textId="77777777" w:rsidR="00E86822" w:rsidRDefault="00E86822"/>
    <w:p w14:paraId="226528CF" w14:textId="6520D483" w:rsidR="00551B7F" w:rsidRDefault="000C04E6" w:rsidP="00551B7F">
      <w:r>
        <w:rPr>
          <w:rFonts w:hint="eastAsia"/>
        </w:rPr>
        <w:t xml:space="preserve">　（目的）</w:t>
      </w:r>
    </w:p>
    <w:p w14:paraId="0181E885" w14:textId="4A0558A7" w:rsidR="00816476" w:rsidRDefault="000C04E6" w:rsidP="00551B7F">
      <w:pPr>
        <w:ind w:left="240" w:hangingChars="100" w:hanging="240"/>
      </w:pPr>
      <w:r>
        <w:rPr>
          <w:rFonts w:hint="eastAsia"/>
        </w:rPr>
        <w:t>第１条　この規程は、社会福祉法人全国盲ろう者協会（以下「この法人」という。）が行う業務全般について、不正行為による不祥事の防止及び早期発見、自浄作用の向上、風評リスクの管理並びにこの法人に対する社会的信頼の確保のため、内部通報制度（「ヘルプライン」と称する。）を設けるとともに、その運営の方法等、必要な事項を定めることを目的とする。</w:t>
      </w:r>
    </w:p>
    <w:p w14:paraId="07E8A523" w14:textId="33A69148" w:rsidR="00816476" w:rsidRDefault="00816476" w:rsidP="00816476"/>
    <w:p w14:paraId="18204562" w14:textId="63BCD1E0" w:rsidR="00B711F4" w:rsidRDefault="000C04E6" w:rsidP="00FF22F5">
      <w:r>
        <w:rPr>
          <w:rFonts w:hint="eastAsia"/>
        </w:rPr>
        <w:t xml:space="preserve">　（対象者）</w:t>
      </w:r>
    </w:p>
    <w:p w14:paraId="5AD66C86" w14:textId="13918DD9" w:rsidR="00816476" w:rsidRDefault="000C04E6" w:rsidP="00FF22F5">
      <w:pPr>
        <w:ind w:left="240" w:hangingChars="100" w:hanging="240"/>
      </w:pPr>
      <w:r>
        <w:rPr>
          <w:rFonts w:hint="eastAsia"/>
        </w:rPr>
        <w:t>第２条　この規程は、この法人の役員及び職員（以下「役職員」という。）に対して適用する。</w:t>
      </w:r>
    </w:p>
    <w:p w14:paraId="550AAF86" w14:textId="77777777" w:rsidR="0045135F" w:rsidRPr="0045135F" w:rsidRDefault="0045135F" w:rsidP="00FF22F5">
      <w:pPr>
        <w:ind w:left="240" w:hangingChars="100" w:hanging="240"/>
      </w:pPr>
    </w:p>
    <w:p w14:paraId="7DCEFFBA" w14:textId="6A31C8A8" w:rsidR="00693E19" w:rsidRDefault="000C04E6" w:rsidP="00FF22F5">
      <w:pPr>
        <w:ind w:left="240" w:hangingChars="100" w:hanging="240"/>
      </w:pPr>
      <w:r>
        <w:rPr>
          <w:rFonts w:hint="eastAsia"/>
        </w:rPr>
        <w:t xml:space="preserve">　（通報等）</w:t>
      </w:r>
    </w:p>
    <w:p w14:paraId="43269484" w14:textId="5E24F0B5" w:rsidR="00092581" w:rsidRDefault="000C04E6" w:rsidP="00FF22F5">
      <w:pPr>
        <w:ind w:left="240" w:hangingChars="100" w:hanging="240"/>
      </w:pPr>
      <w:r>
        <w:rPr>
          <w:rFonts w:hint="eastAsia"/>
        </w:rPr>
        <w:t>第３条　この法人又は役職員の不正行為として別表に掲げる事項及びこれに類した事項（以下「申告事項」という。）が生じ、又は生じるおそれがある場合、役職員（この法人が行う事業に直接的又は間接的に関係する者を含む。）は、この規程の定めるところにより、通報、申告又は相談（以下「通報等」という。）をすることができる。</w:t>
      </w:r>
    </w:p>
    <w:p w14:paraId="4AD4505B" w14:textId="470C8883" w:rsidR="00092581" w:rsidRDefault="000C04E6" w:rsidP="00FF22F5">
      <w:pPr>
        <w:ind w:left="240" w:hangingChars="100" w:hanging="240"/>
      </w:pPr>
      <w:r>
        <w:rPr>
          <w:rFonts w:hint="eastAsia"/>
        </w:rPr>
        <w:t>２　通報等を行った者（以下「通報者」という。）、通報者に協力した役職員及び当該通報等に基づく調査に積極的に関与した役職員（以下「通報者等」という。）は、この規程による保護の対象となる。</w:t>
      </w:r>
    </w:p>
    <w:p w14:paraId="3B26D08C" w14:textId="4B02F245" w:rsidR="00693E19" w:rsidRDefault="000C04E6" w:rsidP="00FF22F5">
      <w:pPr>
        <w:ind w:left="240" w:hangingChars="100" w:hanging="240"/>
      </w:pPr>
      <w:r>
        <w:rPr>
          <w:rFonts w:hint="eastAsia"/>
        </w:rPr>
        <w:t>３　申告事項が生じ、又は生じるおそれがあることを知った役職員は、この規程に基づき、通報等を積極的に行うよう努めるものとする。</w:t>
      </w:r>
    </w:p>
    <w:p w14:paraId="089A65E9" w14:textId="54E225C9" w:rsidR="00B30269" w:rsidRDefault="00B30269" w:rsidP="00FF22F5">
      <w:pPr>
        <w:ind w:left="240" w:hangingChars="100" w:hanging="240"/>
      </w:pPr>
    </w:p>
    <w:p w14:paraId="02D08643" w14:textId="362C2B04" w:rsidR="00F67E94" w:rsidRDefault="000C04E6" w:rsidP="00FF22F5">
      <w:pPr>
        <w:ind w:left="240" w:hangingChars="100" w:hanging="240"/>
      </w:pPr>
      <w:r>
        <w:rPr>
          <w:rFonts w:hint="eastAsia"/>
        </w:rPr>
        <w:t xml:space="preserve">　（通報等の方法）</w:t>
      </w:r>
    </w:p>
    <w:p w14:paraId="6A93EF8F" w14:textId="59F457C3" w:rsidR="00CD7BC2" w:rsidRDefault="000C04E6" w:rsidP="00FF22F5">
      <w:pPr>
        <w:ind w:left="240" w:hangingChars="100" w:hanging="240"/>
      </w:pPr>
      <w:r>
        <w:rPr>
          <w:rFonts w:hint="eastAsia"/>
        </w:rPr>
        <w:t>第４条　役職員は、次に定めるヘルプラインの窓口（以下「ヘルプライン窓口」という。）に対して、電話、電子メール又は直接面談する方法等により通報等を行うことができる。各ヘルプライン窓口の電話番号、電子メールのアドレス等は、別途、役職員に通知する。</w:t>
      </w:r>
    </w:p>
    <w:p w14:paraId="0BB58127" w14:textId="69AE53D6" w:rsidR="00CD7BC2" w:rsidRDefault="000C04E6" w:rsidP="00447CFC">
      <w:pPr>
        <w:pStyle w:val="a5"/>
        <w:ind w:leftChars="0" w:left="1200" w:hangingChars="500" w:hanging="1200"/>
      </w:pPr>
      <w:r>
        <w:rPr>
          <w:rFonts w:hint="eastAsia"/>
        </w:rPr>
        <w:t xml:space="preserve">　（１）　コンプライアンス規程に定めるコンプライアンス担当理事（以下「コンプライアンス担当理事」という。）</w:t>
      </w:r>
    </w:p>
    <w:p w14:paraId="7D1BFC2E" w14:textId="059F5D21" w:rsidR="00CD7BC2" w:rsidRDefault="000C04E6" w:rsidP="00195893">
      <w:pPr>
        <w:pStyle w:val="a5"/>
        <w:ind w:leftChars="0" w:left="0"/>
      </w:pPr>
      <w:r>
        <w:rPr>
          <w:rFonts w:hint="eastAsia"/>
        </w:rPr>
        <w:t xml:space="preserve">　（２）　監事</w:t>
      </w:r>
    </w:p>
    <w:p w14:paraId="005A8C62" w14:textId="6A4DAE42" w:rsidR="00CD7BC2" w:rsidRDefault="000C04E6" w:rsidP="00195893">
      <w:pPr>
        <w:pStyle w:val="a5"/>
        <w:ind w:leftChars="0" w:left="0"/>
      </w:pPr>
      <w:r>
        <w:rPr>
          <w:rFonts w:hint="eastAsia"/>
        </w:rPr>
        <w:t xml:space="preserve">　（３）　事務局長</w:t>
      </w:r>
    </w:p>
    <w:p w14:paraId="1A387D5F" w14:textId="7D9B6B84" w:rsidR="00CD7BC2" w:rsidRDefault="000C04E6" w:rsidP="00195893">
      <w:pPr>
        <w:pStyle w:val="a5"/>
        <w:ind w:leftChars="0" w:left="0"/>
      </w:pPr>
      <w:r>
        <w:rPr>
          <w:rFonts w:hint="eastAsia"/>
        </w:rPr>
        <w:t xml:space="preserve">　（４）　事業担当課長</w:t>
      </w:r>
    </w:p>
    <w:p w14:paraId="21499247" w14:textId="1F430BD0" w:rsidR="00B30269" w:rsidRDefault="000C04E6" w:rsidP="006D5971">
      <w:pPr>
        <w:ind w:left="240" w:hangingChars="100" w:hanging="240"/>
      </w:pPr>
      <w:r>
        <w:rPr>
          <w:rFonts w:hint="eastAsia"/>
        </w:rPr>
        <w:t>２　契約又は就業規則その他の守秘義務に関する規定は、この規程の定めに従って行われる通報等を妨げるものではない。</w:t>
      </w:r>
    </w:p>
    <w:p w14:paraId="2225FFDF" w14:textId="2070E3C8" w:rsidR="00B30269" w:rsidRDefault="00B30269" w:rsidP="00FF22F5">
      <w:pPr>
        <w:ind w:left="240" w:hangingChars="100" w:hanging="240"/>
      </w:pPr>
    </w:p>
    <w:p w14:paraId="1A39CEB2" w14:textId="349B8DEC" w:rsidR="00B95D76" w:rsidRDefault="000C04E6" w:rsidP="00FF22F5">
      <w:pPr>
        <w:ind w:left="240" w:hangingChars="100" w:hanging="240"/>
      </w:pPr>
      <w:r>
        <w:rPr>
          <w:rFonts w:hint="eastAsia"/>
        </w:rPr>
        <w:t xml:space="preserve">　（ヘルプライン窓口での対応）</w:t>
      </w:r>
    </w:p>
    <w:p w14:paraId="1E877BF1" w14:textId="613D660C" w:rsidR="00B95D76" w:rsidRDefault="000C04E6" w:rsidP="00FF22F5">
      <w:pPr>
        <w:ind w:left="240" w:hangingChars="100" w:hanging="240"/>
      </w:pPr>
      <w:r>
        <w:rPr>
          <w:rFonts w:hint="eastAsia"/>
        </w:rPr>
        <w:t>第５条　ヘルプライン窓口は、申告事項について受け付け、第７条の規定にした</w:t>
      </w:r>
      <w:r>
        <w:rPr>
          <w:rFonts w:hint="eastAsia"/>
        </w:rPr>
        <w:lastRenderedPageBreak/>
        <w:t>がい、その対応を行うものとする。</w:t>
      </w:r>
    </w:p>
    <w:p w14:paraId="7418CB4D" w14:textId="583E4FA6" w:rsidR="00B30269" w:rsidRDefault="000C04E6" w:rsidP="00500D68">
      <w:pPr>
        <w:ind w:left="240" w:hangingChars="100" w:hanging="240"/>
      </w:pPr>
      <w:r>
        <w:rPr>
          <w:rFonts w:hint="eastAsia"/>
        </w:rPr>
        <w:t>２　通報等を受けたヘルプライン窓口の担当者は、通報者に対して、通報等を受けた日から２０日以内に、通報等を受けた事項につき調査を行う旨の通知又は調査を行わないことに正当な理由がある場合には、当該理由を明らかにしたうえ、調査を行わない旨の通知を行うものとする。ただし、通報者が当該通知を希望していない場合、匿名による通報等であるため通報者への通知が困難である場合その他やむを得ない理由がある場合はこの限りではない。</w:t>
      </w:r>
    </w:p>
    <w:p w14:paraId="5AD7596C" w14:textId="3B18CFB3" w:rsidR="00DC4555" w:rsidRDefault="00DC4555" w:rsidP="00FF22F5">
      <w:pPr>
        <w:ind w:left="240" w:hangingChars="100" w:hanging="240"/>
      </w:pPr>
    </w:p>
    <w:p w14:paraId="41E4CF4F" w14:textId="701608C1" w:rsidR="00E92B30" w:rsidRDefault="000C04E6" w:rsidP="00FF22F5">
      <w:pPr>
        <w:ind w:left="240" w:hangingChars="100" w:hanging="240"/>
      </w:pPr>
      <w:r>
        <w:rPr>
          <w:rFonts w:hint="eastAsia"/>
        </w:rPr>
        <w:t xml:space="preserve">　（公正公平な調査）</w:t>
      </w:r>
    </w:p>
    <w:p w14:paraId="5AA01D93" w14:textId="23EC8D54" w:rsidR="00E92B30" w:rsidRDefault="000C04E6" w:rsidP="00FF22F5">
      <w:pPr>
        <w:ind w:left="240" w:hangingChars="100" w:hanging="240"/>
      </w:pPr>
      <w:r>
        <w:rPr>
          <w:rFonts w:hint="eastAsia"/>
        </w:rPr>
        <w:t>第６条　通報等を受けた各ヘルプライン窓口の担当者は、通報等の内容（通報者の氏名その他それにより通報者を特定することが可能となる情報（以下「通報者特定情報」という。）を除く。）を、直ちにコンプライアンス担当理事（ただし、当該通報等が理事の不正行為に係るものである場合には監事）に報告する。</w:t>
      </w:r>
    </w:p>
    <w:p w14:paraId="40357229" w14:textId="668C5EFB" w:rsidR="00F85963" w:rsidRDefault="000C04E6" w:rsidP="007259BA">
      <w:pPr>
        <w:ind w:left="240" w:hangingChars="100" w:hanging="240"/>
      </w:pPr>
      <w:r>
        <w:rPr>
          <w:rFonts w:hint="eastAsia"/>
        </w:rPr>
        <w:t>２　通報等に係る事実関係の有無及びその内容に関する調査（以下「通報等調査」という。）は、事業担当課長において実施することを原則とする。ただし、事業担当課長において通報等調査を実施することが適切でない場合には、コンプライアンス担当理事又は監事の指示により、他の者に通報等調査をさせ、又は法律事務所等、外部の調査機関に通報等調査を依頼することができる。</w:t>
      </w:r>
    </w:p>
    <w:p w14:paraId="05CCD800" w14:textId="4485BFE0" w:rsidR="00F85963" w:rsidRDefault="000C04E6" w:rsidP="007259BA">
      <w:pPr>
        <w:ind w:left="240" w:hangingChars="100" w:hanging="240"/>
      </w:pPr>
      <w:r>
        <w:rPr>
          <w:rFonts w:hint="eastAsia"/>
        </w:rPr>
        <w:t>３　通報等調査は、公正かつ公平に行うものとする。</w:t>
      </w:r>
    </w:p>
    <w:p w14:paraId="1EF5DD0A" w14:textId="6886E06C" w:rsidR="00F85963" w:rsidRDefault="000C04E6" w:rsidP="007259BA">
      <w:pPr>
        <w:ind w:left="240" w:hangingChars="100" w:hanging="240"/>
      </w:pPr>
      <w:r>
        <w:rPr>
          <w:rFonts w:hint="eastAsia"/>
        </w:rPr>
        <w:t>４　役職員は、特段の事情がある場合を除き、通報等調査に対して積極的に協力するものとする。</w:t>
      </w:r>
    </w:p>
    <w:p w14:paraId="5A83E532" w14:textId="40C1B8EF" w:rsidR="00A03660" w:rsidRDefault="000C04E6" w:rsidP="007259BA">
      <w:pPr>
        <w:ind w:left="240" w:hangingChars="100" w:hanging="240"/>
      </w:pPr>
      <w:r>
        <w:rPr>
          <w:rFonts w:hint="eastAsia"/>
        </w:rPr>
        <w:t>５　通報等を受けた各ヘルプライン窓口の担当者は、通報者との間で、通報者特定情報につき、通報等調査の担当者を含むこの法人の役職員に開示することができる内容及びその範囲等について合意し、調査の必要性及び状況の変化等に応じ、通報者等との間で協議を行い、かかる合意の内容を見直すものとする。役職員は、第１項及び第２項の規定にかかわらず、かかる通報者との合意に反する開示を行うことはできないものとする。ただし、匿名による通報等であるため通報者との協議が困難である場合その他やむを得ない理由がある場合はこの限りではない。</w:t>
      </w:r>
    </w:p>
    <w:p w14:paraId="7E364C8C" w14:textId="32DF4F4E" w:rsidR="0022085D" w:rsidRDefault="0022085D" w:rsidP="007259BA">
      <w:pPr>
        <w:ind w:left="240" w:hangingChars="100" w:hanging="240"/>
      </w:pPr>
    </w:p>
    <w:p w14:paraId="04E37D94" w14:textId="4B450495" w:rsidR="00E92B30" w:rsidRDefault="000C04E6" w:rsidP="007259BA">
      <w:pPr>
        <w:ind w:left="240" w:hangingChars="100" w:hanging="240"/>
      </w:pPr>
      <w:r>
        <w:rPr>
          <w:rFonts w:hint="eastAsia"/>
        </w:rPr>
        <w:t xml:space="preserve">　（調査結果の通知等）</w:t>
      </w:r>
    </w:p>
    <w:p w14:paraId="0B354464" w14:textId="01CB741D" w:rsidR="00E92B30" w:rsidRDefault="000C04E6" w:rsidP="007259BA">
      <w:pPr>
        <w:ind w:left="240" w:hangingChars="100" w:hanging="240"/>
      </w:pPr>
      <w:r>
        <w:rPr>
          <w:rFonts w:hint="eastAsia"/>
        </w:rPr>
        <w:t>第７条　通報等調査を担当した者（以下「調査担当者」という。）は、通報等調査について結果を得るに至った場合には、速やかに、当該結果を、通報等を受け付けたヘルプライン窓口、コンプライアンス担当理事及び理事長に対して通知するものとする。ただし、通報等の対象となった者の個人情報の取扱いについては、プライバシーの侵害とならないよう、十分注意するものとする。</w:t>
      </w:r>
    </w:p>
    <w:p w14:paraId="641A8C00" w14:textId="7480E795" w:rsidR="00633E3A" w:rsidRDefault="000C04E6" w:rsidP="001B0ACB">
      <w:pPr>
        <w:ind w:left="240" w:hangingChars="100" w:hanging="240"/>
      </w:pPr>
      <w:r>
        <w:rPr>
          <w:rFonts w:hint="eastAsia"/>
        </w:rPr>
        <w:t>２　コンプライアンス担当者は、コンプライアンス体制及びその整備にかかわる企画、推進及び統括を所管し、コンプライアンス体制の実効性を挙げるための方針や施策等を検討し、実施する。</w:t>
      </w:r>
    </w:p>
    <w:p w14:paraId="65B7635A" w14:textId="73DBFFD8" w:rsidR="0022085D" w:rsidRDefault="000C04E6" w:rsidP="001B0ACB">
      <w:pPr>
        <w:ind w:left="240" w:hangingChars="100" w:hanging="240"/>
      </w:pPr>
      <w:r>
        <w:rPr>
          <w:rFonts w:hint="eastAsia"/>
        </w:rPr>
        <w:t>３　ヘルプライン窓口は、通報等に基づく調査の後、遅滞なく、通報者に対して</w:t>
      </w:r>
      <w:r>
        <w:rPr>
          <w:rFonts w:hint="eastAsia"/>
        </w:rPr>
        <w:lastRenderedPageBreak/>
        <w:t>その内容を通知する。ただし、通報者に対して通知を行うことが困難な場合はこの限りではない。また、通報の対象となった者の個人情報の取扱いについては、プライバシーの侵害とならないよう、十分注意するものとする。</w:t>
      </w:r>
    </w:p>
    <w:p w14:paraId="6BACB74A" w14:textId="15FC86D7" w:rsidR="00120532" w:rsidRDefault="00120532" w:rsidP="007259BA">
      <w:pPr>
        <w:ind w:left="240" w:hangingChars="100" w:hanging="240"/>
      </w:pPr>
    </w:p>
    <w:p w14:paraId="13CDB3CF" w14:textId="2772D571" w:rsidR="0045135F" w:rsidRDefault="000C04E6" w:rsidP="007259BA">
      <w:pPr>
        <w:ind w:left="240" w:hangingChars="100" w:hanging="240"/>
      </w:pPr>
      <w:r>
        <w:rPr>
          <w:rFonts w:hint="eastAsia"/>
        </w:rPr>
        <w:t xml:space="preserve">　（調査結果に基づく対応）</w:t>
      </w:r>
    </w:p>
    <w:p w14:paraId="193129DD" w14:textId="54F4A403" w:rsidR="00120532" w:rsidRDefault="000C04E6" w:rsidP="007259BA">
      <w:pPr>
        <w:ind w:left="240" w:hangingChars="100" w:hanging="240"/>
      </w:pPr>
      <w:r>
        <w:rPr>
          <w:rFonts w:hint="eastAsia"/>
        </w:rPr>
        <w:t>第８条　コンプライアンス担当理事又は通報等の対象となった業務の執行を担当する理事は、通報等に基づく調査の結果、不正行為が存在するとの報告を受けた場合、直ちにコンプライアンス委員会に報告するとともに、事実関係の調査を行い、又は当該不正行為を中止するよう命令し、必要に応じて懲戒処分、刑事告発又は再発防止措置等の対応を行う等、速やかに必要な措置を講じる。</w:t>
      </w:r>
    </w:p>
    <w:p w14:paraId="3AA86B76" w14:textId="6D3D2D68" w:rsidR="0045135F" w:rsidRDefault="000C04E6" w:rsidP="007259BA">
      <w:pPr>
        <w:ind w:left="238" w:hangingChars="99" w:hanging="238"/>
      </w:pPr>
      <w:r>
        <w:rPr>
          <w:rFonts w:hint="eastAsia"/>
        </w:rPr>
        <w:t>２　通報者等が当該調査対象である申告事項に関与していた場合、懲戒処分その他の取扱いにおいて、通報等、通報者への協力及び通報等に基づく調査への積極的関与をしたことを斟酌することができる。</w:t>
      </w:r>
    </w:p>
    <w:p w14:paraId="4B42C189" w14:textId="190BA64A" w:rsidR="0045135F" w:rsidRDefault="000C04E6" w:rsidP="007259BA">
      <w:pPr>
        <w:ind w:left="240" w:hangingChars="100" w:hanging="240"/>
      </w:pPr>
      <w:r>
        <w:rPr>
          <w:rFonts w:hint="eastAsia"/>
        </w:rPr>
        <w:t>３　コンプライアンス担当理事は、通報等の結果及びそれにたいする対応の概要（ただし、通報者等の氏名を除く。）を速やかに理事会において報告するとともに、遅滞なくこれを公表するものとする。</w:t>
      </w:r>
    </w:p>
    <w:p w14:paraId="1FFCE487" w14:textId="6EE58D3C" w:rsidR="00120532" w:rsidRDefault="00120532" w:rsidP="007259BA">
      <w:pPr>
        <w:ind w:left="240" w:hangingChars="100" w:hanging="240"/>
      </w:pPr>
    </w:p>
    <w:p w14:paraId="776825EA" w14:textId="34190CEE" w:rsidR="00130869" w:rsidRDefault="000C04E6" w:rsidP="007259BA">
      <w:pPr>
        <w:ind w:left="240" w:hangingChars="100" w:hanging="240"/>
      </w:pPr>
      <w:r>
        <w:rPr>
          <w:rFonts w:hint="eastAsia"/>
        </w:rPr>
        <w:t xml:space="preserve">　（情報の記録と管理）</w:t>
      </w:r>
    </w:p>
    <w:p w14:paraId="4B72EA44" w14:textId="15ACB62D" w:rsidR="00120532" w:rsidRDefault="000C04E6" w:rsidP="007259BA">
      <w:pPr>
        <w:ind w:left="240" w:hangingChars="100" w:hanging="240"/>
      </w:pPr>
      <w:r>
        <w:rPr>
          <w:rFonts w:hint="eastAsia"/>
        </w:rPr>
        <w:t>第９条　通報等を受けた各ヘルプライン窓口及び調査担当者は、通報者の氏名（匿名の場合を除く。</w:t>
      </w:r>
      <w:r w:rsidRPr="00452579">
        <w:rPr>
          <w:rFonts w:asciiTheme="minorEastAsia" w:hAnsiTheme="minorEastAsia" w:hint="eastAsia"/>
        </w:rPr>
        <w:t>）</w:t>
      </w:r>
      <w:r>
        <w:rPr>
          <w:rFonts w:hint="eastAsia"/>
        </w:rPr>
        <w:t>、通報等の経緯、その内容及び証拠等を、部署内において記録し、保管するものとする。ただし、通報者に対する情報が、第６条第５項の規定に基づき許容される範囲を超えて開示されることがないよう留意するものとする。</w:t>
      </w:r>
    </w:p>
    <w:p w14:paraId="176EC792" w14:textId="0D91EF25" w:rsidR="00EE00B7" w:rsidRDefault="000C04E6" w:rsidP="007259BA">
      <w:pPr>
        <w:ind w:left="240" w:hangingChars="100" w:hanging="240"/>
      </w:pPr>
      <w:r>
        <w:rPr>
          <w:rFonts w:hint="eastAsia"/>
        </w:rPr>
        <w:t>２　通報等を受けた各ヘルプライン窓口、調査担当者又はコンプライアンス委員会に関与する者その他通報等に係る情報を取得した者は、その情報に関して秘密を保持しなくてはならず、第６条第２項の規定により、外部の調査機関に当該情報を開示する場合には、当該開示を受けた者が第三者に当該情報を開示し、又は漏洩することを防止する措置を講ずるものとする。</w:t>
      </w:r>
    </w:p>
    <w:p w14:paraId="0B8F1AFA" w14:textId="5A06CD52" w:rsidR="0046134E" w:rsidRDefault="000C04E6" w:rsidP="007259BA">
      <w:pPr>
        <w:ind w:left="240" w:hangingChars="100" w:hanging="240"/>
      </w:pPr>
      <w:r>
        <w:rPr>
          <w:rFonts w:hint="eastAsia"/>
        </w:rPr>
        <w:t>３　役職員は、各ヘルプライン窓口又は調査担当者に対して、通報者特定情報の開示を求めてはならない。</w:t>
      </w:r>
    </w:p>
    <w:p w14:paraId="13E9A389" w14:textId="77777777" w:rsidR="0046134E" w:rsidRDefault="0046134E" w:rsidP="007259BA">
      <w:pPr>
        <w:ind w:left="240" w:hangingChars="100" w:hanging="240"/>
      </w:pPr>
    </w:p>
    <w:p w14:paraId="56886C9F" w14:textId="41807741" w:rsidR="00130869" w:rsidRDefault="000C04E6" w:rsidP="007259BA">
      <w:pPr>
        <w:ind w:left="240" w:hangingChars="100" w:hanging="240"/>
      </w:pPr>
      <w:r>
        <w:rPr>
          <w:rFonts w:hint="eastAsia"/>
        </w:rPr>
        <w:t xml:space="preserve">　（不利益処分等の禁止）</w:t>
      </w:r>
    </w:p>
    <w:p w14:paraId="42F7F5D3" w14:textId="1A1FF51D" w:rsidR="00E86822" w:rsidRDefault="000C04E6" w:rsidP="007259BA">
      <w:pPr>
        <w:ind w:left="240" w:hangingChars="100" w:hanging="240"/>
      </w:pPr>
      <w:r>
        <w:rPr>
          <w:rFonts w:hint="eastAsia"/>
        </w:rPr>
        <w:t>第１０条　この法人の役職員は、通報者等が通報等を行ったこと、通報者に協力したこと又は通報等に基づく調査に積極的に関与したことを理由として、通報者等に対する懲罰、差別的処遇等の報復行為、人事考課におけるマイナス評価等、通報者等に対して不利益な処分又は措置を行ってはならない。</w:t>
      </w:r>
    </w:p>
    <w:p w14:paraId="6F287664" w14:textId="22981B75" w:rsidR="00EE00B7" w:rsidRDefault="00EE00B7" w:rsidP="007259BA">
      <w:pPr>
        <w:ind w:left="240" w:hangingChars="100" w:hanging="240"/>
      </w:pPr>
    </w:p>
    <w:p w14:paraId="40621C97" w14:textId="5868685F" w:rsidR="00E86822" w:rsidRPr="00E86822" w:rsidRDefault="000C04E6" w:rsidP="007259BA">
      <w:pPr>
        <w:ind w:left="240" w:hangingChars="100" w:hanging="240"/>
      </w:pPr>
      <w:bookmarkStart w:id="0" w:name="_Hlk78549376"/>
      <w:r>
        <w:rPr>
          <w:rFonts w:hint="eastAsia"/>
        </w:rPr>
        <w:t xml:space="preserve">　（懲戒等）</w:t>
      </w:r>
    </w:p>
    <w:p w14:paraId="1FC8D7BC" w14:textId="65B30B0D" w:rsidR="009B0C50" w:rsidRDefault="000C04E6" w:rsidP="007259BA">
      <w:pPr>
        <w:ind w:left="240" w:hangingChars="100" w:hanging="240"/>
      </w:pPr>
      <w:r>
        <w:rPr>
          <w:rFonts w:hint="eastAsia"/>
        </w:rPr>
        <w:t>第１１条　個人に関する根拠のない誹謗中傷を内容とする通報等を行った場合、第９条第２項に規定する者が通報者等の氏名その他通報等に係る情報を開示</w:t>
      </w:r>
      <w:r>
        <w:rPr>
          <w:rFonts w:hint="eastAsia"/>
        </w:rPr>
        <w:lastRenderedPageBreak/>
        <w:t>し、若しくは漏洩した場合、役職員が通報者等の氏名等通報者に関する情報の開示を求めた場合又は前条の規定に違反した場合には、情状によりそれらの者を懲戒処分に処す。</w:t>
      </w:r>
    </w:p>
    <w:p w14:paraId="2EA2DB36" w14:textId="7F98D0E9" w:rsidR="002719B8" w:rsidRDefault="000C04E6" w:rsidP="007259BA">
      <w:pPr>
        <w:ind w:left="240" w:hangingChars="100" w:hanging="240"/>
      </w:pPr>
      <w:r>
        <w:rPr>
          <w:rFonts w:hint="eastAsia"/>
        </w:rPr>
        <w:t>２　懲戒処分の内容は、当該処分の対象者が役員（監事を除く。以下本条において同じ。）の場合は戒告、辞職勧告、評議員会に対する解職請求とし、職員の場合は、就業規則に従い戒告、減給、停職、昇給停止及び懲戒解雇とする。</w:t>
      </w:r>
    </w:p>
    <w:p w14:paraId="5F1D4355" w14:textId="0E407D14" w:rsidR="007F101F" w:rsidRDefault="000C04E6" w:rsidP="007259BA">
      <w:pPr>
        <w:ind w:left="240" w:hangingChars="100" w:hanging="240"/>
      </w:pPr>
      <w:r>
        <w:rPr>
          <w:rFonts w:hint="eastAsia"/>
        </w:rPr>
        <w:t>３　前項の懲戒処分は、役員については理事会が決議し、職員については、理事長がこれを行う。</w:t>
      </w:r>
    </w:p>
    <w:bookmarkEnd w:id="0"/>
    <w:p w14:paraId="3E7D9C14" w14:textId="6574F522" w:rsidR="009B0C50" w:rsidRDefault="009B0C50" w:rsidP="007259BA">
      <w:pPr>
        <w:ind w:left="240" w:hangingChars="100" w:hanging="240"/>
      </w:pPr>
    </w:p>
    <w:p w14:paraId="3548B054" w14:textId="0A5705C5" w:rsidR="002719B8" w:rsidRPr="00E86822" w:rsidRDefault="000C04E6" w:rsidP="007259BA">
      <w:pPr>
        <w:ind w:left="240" w:hangingChars="100" w:hanging="240"/>
      </w:pPr>
      <w:bookmarkStart w:id="1" w:name="_Hlk78550053"/>
      <w:r>
        <w:rPr>
          <w:rFonts w:hint="eastAsia"/>
        </w:rPr>
        <w:t xml:space="preserve">　（内部通報制度に関する教育）</w:t>
      </w:r>
    </w:p>
    <w:p w14:paraId="40A156D7" w14:textId="222A6864" w:rsidR="002719B8" w:rsidRDefault="000C04E6" w:rsidP="007259BA">
      <w:pPr>
        <w:ind w:left="240" w:hangingChars="100" w:hanging="240"/>
      </w:pPr>
      <w:r>
        <w:rPr>
          <w:rFonts w:hint="eastAsia"/>
        </w:rPr>
        <w:t>第１２条　この法人は、役職員に対して、公益通報者保護制度を含む内部通報制度に関する研修を定期的に行い、役職員はかかる研修を積極的に受講するものとする。</w:t>
      </w:r>
    </w:p>
    <w:bookmarkEnd w:id="1"/>
    <w:p w14:paraId="52ED1582" w14:textId="6C5EF53D" w:rsidR="00E86822" w:rsidRPr="002719B8" w:rsidRDefault="00E86822" w:rsidP="007259BA">
      <w:pPr>
        <w:ind w:left="240" w:hangingChars="100" w:hanging="240"/>
      </w:pPr>
    </w:p>
    <w:p w14:paraId="02CF28FD" w14:textId="4ACD1CE5" w:rsidR="007F101F" w:rsidRPr="00E86822" w:rsidRDefault="000C04E6" w:rsidP="007259BA">
      <w:pPr>
        <w:ind w:left="240" w:hangingChars="100" w:hanging="240"/>
      </w:pPr>
      <w:r>
        <w:rPr>
          <w:rFonts w:hint="eastAsia"/>
        </w:rPr>
        <w:t xml:space="preserve">　（改廃）</w:t>
      </w:r>
    </w:p>
    <w:p w14:paraId="60642E73" w14:textId="324A7345" w:rsidR="007F101F" w:rsidRDefault="000C04E6" w:rsidP="007259BA">
      <w:pPr>
        <w:ind w:left="240" w:hangingChars="100" w:hanging="240"/>
      </w:pPr>
      <w:r>
        <w:rPr>
          <w:rFonts w:hint="eastAsia"/>
        </w:rPr>
        <w:t>第１３条　この規程の改廃は、理事会の決議による。</w:t>
      </w:r>
    </w:p>
    <w:p w14:paraId="0711B5E1" w14:textId="77777777" w:rsidR="00C0344C" w:rsidRDefault="00C0344C" w:rsidP="007259BA">
      <w:pPr>
        <w:ind w:left="240" w:hangingChars="100" w:hanging="240"/>
      </w:pPr>
    </w:p>
    <w:p w14:paraId="11F31D46" w14:textId="77777777" w:rsidR="00E86822" w:rsidRPr="007F101F" w:rsidRDefault="00E86822" w:rsidP="007259BA">
      <w:pPr>
        <w:ind w:left="240" w:hangingChars="100" w:hanging="240"/>
      </w:pPr>
    </w:p>
    <w:p w14:paraId="33071BDF" w14:textId="25EAD0DC" w:rsidR="009B0C50" w:rsidRDefault="000C04E6" w:rsidP="007259BA">
      <w:pPr>
        <w:ind w:left="240" w:hangingChars="100" w:hanging="240"/>
      </w:pPr>
      <w:r>
        <w:rPr>
          <w:rFonts w:hint="eastAsia"/>
        </w:rPr>
        <w:t>（附則）</w:t>
      </w:r>
    </w:p>
    <w:p w14:paraId="2063792E" w14:textId="17AACE9D" w:rsidR="009B0C50" w:rsidRDefault="000C04E6" w:rsidP="007259BA">
      <w:pPr>
        <w:ind w:left="240" w:hangingChars="100" w:hanging="240"/>
      </w:pPr>
      <w:r>
        <w:rPr>
          <w:rFonts w:hint="eastAsia"/>
        </w:rPr>
        <w:t xml:space="preserve">　この規程は、２０２１年９月</w:t>
      </w:r>
      <w:r w:rsidR="00DD6A4F">
        <w:rPr>
          <w:rFonts w:hint="eastAsia"/>
        </w:rPr>
        <w:t>１３</w:t>
      </w:r>
      <w:r>
        <w:rPr>
          <w:rFonts w:hint="eastAsia"/>
        </w:rPr>
        <w:t>日から施行する。（２０２１年</w:t>
      </w:r>
      <w:r w:rsidR="00DD6A4F">
        <w:rPr>
          <w:rFonts w:hint="eastAsia"/>
        </w:rPr>
        <w:t>９</w:t>
      </w:r>
      <w:r>
        <w:rPr>
          <w:rFonts w:hint="eastAsia"/>
        </w:rPr>
        <w:t>月</w:t>
      </w:r>
      <w:r w:rsidR="00DD6A4F">
        <w:rPr>
          <w:rFonts w:hint="eastAsia"/>
        </w:rPr>
        <w:t>１３</w:t>
      </w:r>
      <w:r>
        <w:rPr>
          <w:rFonts w:hint="eastAsia"/>
        </w:rPr>
        <w:t>日理事会決議）</w:t>
      </w:r>
    </w:p>
    <w:p w14:paraId="41C384ED" w14:textId="04CF47AD" w:rsidR="00C0344C" w:rsidRDefault="00C0344C" w:rsidP="007259BA">
      <w:pPr>
        <w:ind w:left="240" w:hangingChars="100" w:hanging="240"/>
      </w:pPr>
    </w:p>
    <w:p w14:paraId="1EFD6794" w14:textId="7A7B674A" w:rsidR="00C0344C" w:rsidRDefault="00C0344C" w:rsidP="007259BA">
      <w:pPr>
        <w:ind w:left="240" w:hangingChars="100" w:hanging="240"/>
      </w:pPr>
    </w:p>
    <w:p w14:paraId="08A15C74" w14:textId="77777777" w:rsidR="00EA11E0" w:rsidRDefault="00EA11E0" w:rsidP="007259BA">
      <w:pPr>
        <w:ind w:left="240" w:hangingChars="100" w:hanging="240"/>
        <w:sectPr w:rsidR="00EA11E0" w:rsidSect="00500D68">
          <w:footerReference w:type="default" r:id="rId7"/>
          <w:pgSz w:w="11906" w:h="16838" w:code="9"/>
          <w:pgMar w:top="1418" w:right="1701" w:bottom="1134" w:left="1701" w:header="851" w:footer="527" w:gutter="0"/>
          <w:cols w:space="425"/>
          <w:docGrid w:type="lines" w:linePitch="357"/>
        </w:sectPr>
      </w:pPr>
    </w:p>
    <w:p w14:paraId="73E021F4" w14:textId="495E829D" w:rsidR="00C0344C" w:rsidRDefault="000C04E6" w:rsidP="006A63A0">
      <w:pPr>
        <w:ind w:leftChars="100" w:left="236"/>
      </w:pPr>
      <w:r>
        <w:rPr>
          <w:rFonts w:hint="eastAsia"/>
        </w:rPr>
        <w:lastRenderedPageBreak/>
        <w:t>別表（第３条関係）</w:t>
      </w:r>
    </w:p>
    <w:p w14:paraId="00F5215C" w14:textId="77777777" w:rsidR="00EA11E0" w:rsidRDefault="00EA11E0" w:rsidP="007259BA">
      <w:pPr>
        <w:ind w:left="236" w:hangingChars="100" w:hanging="236"/>
      </w:pPr>
    </w:p>
    <w:p w14:paraId="4798DEE1" w14:textId="3B46A6E5" w:rsidR="00C0344C" w:rsidRDefault="000C04E6" w:rsidP="007259BA">
      <w:pPr>
        <w:ind w:left="236" w:hangingChars="100" w:hanging="236"/>
      </w:pPr>
      <w:r>
        <w:rPr>
          <w:rFonts w:hint="eastAsia"/>
        </w:rPr>
        <w:t>１　法令又は定款に違反する行為</w:t>
      </w:r>
    </w:p>
    <w:p w14:paraId="77C6DC50" w14:textId="078505FF" w:rsidR="00C0344C" w:rsidRDefault="000C04E6" w:rsidP="007259BA">
      <w:pPr>
        <w:ind w:left="236" w:hangingChars="100" w:hanging="236"/>
      </w:pPr>
      <w:r>
        <w:rPr>
          <w:rFonts w:hint="eastAsia"/>
        </w:rPr>
        <w:t>２　役職員又は取引先その他の利害関係者の安全又は健康に対して危険をおよぼすおそれのある行為</w:t>
      </w:r>
    </w:p>
    <w:p w14:paraId="513E4675" w14:textId="5A2A7FF1" w:rsidR="00C0344C" w:rsidRDefault="000C04E6" w:rsidP="007259BA">
      <w:pPr>
        <w:ind w:left="236" w:hangingChars="100" w:hanging="236"/>
      </w:pPr>
      <w:r>
        <w:rPr>
          <w:rFonts w:hint="eastAsia"/>
        </w:rPr>
        <w:t>３　就業規則その他この法人の内部規程に違反する行為（ただし、人事上の処遇に関する不満を除く。）</w:t>
      </w:r>
    </w:p>
    <w:p w14:paraId="70C692F2" w14:textId="2E81EB0D" w:rsidR="00C0344C" w:rsidRDefault="000C04E6" w:rsidP="007259BA">
      <w:pPr>
        <w:ind w:left="236" w:hangingChars="100" w:hanging="236"/>
      </w:pPr>
      <w:r>
        <w:rPr>
          <w:rFonts w:hint="eastAsia"/>
        </w:rPr>
        <w:t>４　この法人の名誉又は社会的信用を侵害し、又は低下させるおそれのある行為</w:t>
      </w:r>
    </w:p>
    <w:p w14:paraId="35B68855" w14:textId="62E9A066" w:rsidR="00C0344C" w:rsidRDefault="000C04E6" w:rsidP="007259BA">
      <w:pPr>
        <w:ind w:left="236" w:hangingChars="100" w:hanging="236"/>
      </w:pPr>
      <w:r>
        <w:rPr>
          <w:rFonts w:hint="eastAsia"/>
        </w:rPr>
        <w:t>５　その他この法人、役職員又は取引先その他の利害関係者に重大な損害を生じるおそれのある行為</w:t>
      </w:r>
    </w:p>
    <w:p w14:paraId="676A25DF" w14:textId="77777777" w:rsidR="00C0344C" w:rsidRPr="00EE00B7" w:rsidRDefault="00C0344C" w:rsidP="007259BA">
      <w:pPr>
        <w:ind w:left="236" w:hangingChars="100" w:hanging="236"/>
      </w:pPr>
    </w:p>
    <w:sectPr w:rsidR="00C0344C" w:rsidRPr="00EE00B7" w:rsidSect="002441CF">
      <w:pgSz w:w="11906" w:h="16838" w:code="9"/>
      <w:pgMar w:top="1418" w:right="1701" w:bottom="1134" w:left="1701" w:header="851" w:footer="527" w:gutter="0"/>
      <w:cols w:space="425"/>
      <w:docGrid w:type="linesAndChars" w:linePitch="357"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50242" w14:textId="77777777" w:rsidR="0008176D" w:rsidRDefault="0008176D" w:rsidP="00430FD0">
      <w:r>
        <w:separator/>
      </w:r>
    </w:p>
  </w:endnote>
  <w:endnote w:type="continuationSeparator" w:id="0">
    <w:p w14:paraId="262BA51F" w14:textId="77777777" w:rsidR="0008176D" w:rsidRDefault="0008176D" w:rsidP="0043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910074"/>
      <w:docPartObj>
        <w:docPartGallery w:val="Page Numbers (Bottom of Page)"/>
        <w:docPartUnique/>
      </w:docPartObj>
    </w:sdtPr>
    <w:sdtEndPr/>
    <w:sdtContent>
      <w:p w14:paraId="0B71DBB6" w14:textId="133234EA" w:rsidR="006D5971" w:rsidRDefault="006D5971" w:rsidP="006D5971">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D3514" w14:textId="77777777" w:rsidR="0008176D" w:rsidRDefault="0008176D" w:rsidP="00430FD0">
      <w:r>
        <w:separator/>
      </w:r>
    </w:p>
  </w:footnote>
  <w:footnote w:type="continuationSeparator" w:id="0">
    <w:p w14:paraId="600455E5" w14:textId="77777777" w:rsidR="0008176D" w:rsidRDefault="0008176D" w:rsidP="00430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86D4D"/>
    <w:multiLevelType w:val="hybridMultilevel"/>
    <w:tmpl w:val="4B3803E2"/>
    <w:lvl w:ilvl="0" w:tplc="CCE89CB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785053"/>
    <w:multiLevelType w:val="hybridMultilevel"/>
    <w:tmpl w:val="8376E31C"/>
    <w:lvl w:ilvl="0" w:tplc="EC0E8E9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6A5CD8"/>
    <w:multiLevelType w:val="hybridMultilevel"/>
    <w:tmpl w:val="B8E4B3A2"/>
    <w:lvl w:ilvl="0" w:tplc="BD0E41F4">
      <w:start w:val="1"/>
      <w:numFmt w:val="decimalFullWidth"/>
      <w:lvlText w:val="(%1)"/>
      <w:lvlJc w:val="left"/>
      <w:pPr>
        <w:ind w:left="934" w:hanging="408"/>
      </w:pPr>
      <w:rPr>
        <w:rFonts w:hint="default"/>
      </w:rPr>
    </w:lvl>
    <w:lvl w:ilvl="1" w:tplc="04090017" w:tentative="1">
      <w:start w:val="1"/>
      <w:numFmt w:val="aiueoFullWidth"/>
      <w:lvlText w:val="(%2)"/>
      <w:lvlJc w:val="left"/>
      <w:pPr>
        <w:ind w:left="1366" w:hanging="420"/>
      </w:pPr>
    </w:lvl>
    <w:lvl w:ilvl="2" w:tplc="04090011" w:tentative="1">
      <w:start w:val="1"/>
      <w:numFmt w:val="decimalEnclosedCircle"/>
      <w:lvlText w:val="%3"/>
      <w:lvlJc w:val="left"/>
      <w:pPr>
        <w:ind w:left="1786" w:hanging="420"/>
      </w:pPr>
    </w:lvl>
    <w:lvl w:ilvl="3" w:tplc="0409000F" w:tentative="1">
      <w:start w:val="1"/>
      <w:numFmt w:val="decimal"/>
      <w:lvlText w:val="%4."/>
      <w:lvlJc w:val="left"/>
      <w:pPr>
        <w:ind w:left="2206" w:hanging="420"/>
      </w:pPr>
    </w:lvl>
    <w:lvl w:ilvl="4" w:tplc="04090017" w:tentative="1">
      <w:start w:val="1"/>
      <w:numFmt w:val="aiueoFullWidth"/>
      <w:lvlText w:val="(%5)"/>
      <w:lvlJc w:val="left"/>
      <w:pPr>
        <w:ind w:left="2626" w:hanging="420"/>
      </w:pPr>
    </w:lvl>
    <w:lvl w:ilvl="5" w:tplc="04090011" w:tentative="1">
      <w:start w:val="1"/>
      <w:numFmt w:val="decimalEnclosedCircle"/>
      <w:lvlText w:val="%6"/>
      <w:lvlJc w:val="left"/>
      <w:pPr>
        <w:ind w:left="3046" w:hanging="420"/>
      </w:pPr>
    </w:lvl>
    <w:lvl w:ilvl="6" w:tplc="0409000F" w:tentative="1">
      <w:start w:val="1"/>
      <w:numFmt w:val="decimal"/>
      <w:lvlText w:val="%7."/>
      <w:lvlJc w:val="left"/>
      <w:pPr>
        <w:ind w:left="3466" w:hanging="420"/>
      </w:pPr>
    </w:lvl>
    <w:lvl w:ilvl="7" w:tplc="04090017" w:tentative="1">
      <w:start w:val="1"/>
      <w:numFmt w:val="aiueoFullWidth"/>
      <w:lvlText w:val="(%8)"/>
      <w:lvlJc w:val="left"/>
      <w:pPr>
        <w:ind w:left="3886" w:hanging="420"/>
      </w:pPr>
    </w:lvl>
    <w:lvl w:ilvl="8" w:tplc="04090011" w:tentative="1">
      <w:start w:val="1"/>
      <w:numFmt w:val="decimalEnclosedCircle"/>
      <w:lvlText w:val="%9"/>
      <w:lvlJc w:val="left"/>
      <w:pPr>
        <w:ind w:left="4306" w:hanging="420"/>
      </w:pPr>
    </w:lvl>
  </w:abstractNum>
  <w:abstractNum w:abstractNumId="3" w15:restartNumberingAfterBreak="0">
    <w:nsid w:val="424334A3"/>
    <w:multiLevelType w:val="hybridMultilevel"/>
    <w:tmpl w:val="C39E0E86"/>
    <w:lvl w:ilvl="0" w:tplc="88360038">
      <w:start w:val="1"/>
      <w:numFmt w:val="decimalFullWidth"/>
      <w:lvlText w:val="(%1)"/>
      <w:lvlJc w:val="left"/>
      <w:pPr>
        <w:ind w:left="931" w:hanging="408"/>
      </w:pPr>
      <w:rPr>
        <w:rFonts w:hint="default"/>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abstractNum w:abstractNumId="4" w15:restartNumberingAfterBreak="0">
    <w:nsid w:val="4E4F6EF5"/>
    <w:multiLevelType w:val="hybridMultilevel"/>
    <w:tmpl w:val="38A20EE4"/>
    <w:lvl w:ilvl="0" w:tplc="31169A0C">
      <w:start w:val="1"/>
      <w:numFmt w:val="decimal"/>
      <w:lvlText w:val="(%1)"/>
      <w:lvlJc w:val="left"/>
      <w:pPr>
        <w:ind w:left="886" w:hanging="360"/>
      </w:pPr>
      <w:rPr>
        <w:rFonts w:hint="default"/>
      </w:rPr>
    </w:lvl>
    <w:lvl w:ilvl="1" w:tplc="04090017" w:tentative="1">
      <w:start w:val="1"/>
      <w:numFmt w:val="aiueoFullWidth"/>
      <w:lvlText w:val="(%2)"/>
      <w:lvlJc w:val="left"/>
      <w:pPr>
        <w:ind w:left="1366" w:hanging="420"/>
      </w:pPr>
    </w:lvl>
    <w:lvl w:ilvl="2" w:tplc="04090011" w:tentative="1">
      <w:start w:val="1"/>
      <w:numFmt w:val="decimalEnclosedCircle"/>
      <w:lvlText w:val="%3"/>
      <w:lvlJc w:val="left"/>
      <w:pPr>
        <w:ind w:left="1786" w:hanging="420"/>
      </w:pPr>
    </w:lvl>
    <w:lvl w:ilvl="3" w:tplc="0409000F" w:tentative="1">
      <w:start w:val="1"/>
      <w:numFmt w:val="decimal"/>
      <w:lvlText w:val="%4."/>
      <w:lvlJc w:val="left"/>
      <w:pPr>
        <w:ind w:left="2206" w:hanging="420"/>
      </w:pPr>
    </w:lvl>
    <w:lvl w:ilvl="4" w:tplc="04090017" w:tentative="1">
      <w:start w:val="1"/>
      <w:numFmt w:val="aiueoFullWidth"/>
      <w:lvlText w:val="(%5)"/>
      <w:lvlJc w:val="left"/>
      <w:pPr>
        <w:ind w:left="2626" w:hanging="420"/>
      </w:pPr>
    </w:lvl>
    <w:lvl w:ilvl="5" w:tplc="04090011" w:tentative="1">
      <w:start w:val="1"/>
      <w:numFmt w:val="decimalEnclosedCircle"/>
      <w:lvlText w:val="%6"/>
      <w:lvlJc w:val="left"/>
      <w:pPr>
        <w:ind w:left="3046" w:hanging="420"/>
      </w:pPr>
    </w:lvl>
    <w:lvl w:ilvl="6" w:tplc="0409000F" w:tentative="1">
      <w:start w:val="1"/>
      <w:numFmt w:val="decimal"/>
      <w:lvlText w:val="%7."/>
      <w:lvlJc w:val="left"/>
      <w:pPr>
        <w:ind w:left="3466" w:hanging="420"/>
      </w:pPr>
    </w:lvl>
    <w:lvl w:ilvl="7" w:tplc="04090017" w:tentative="1">
      <w:start w:val="1"/>
      <w:numFmt w:val="aiueoFullWidth"/>
      <w:lvlText w:val="(%8)"/>
      <w:lvlJc w:val="left"/>
      <w:pPr>
        <w:ind w:left="3886" w:hanging="420"/>
      </w:pPr>
    </w:lvl>
    <w:lvl w:ilvl="8" w:tplc="04090011" w:tentative="1">
      <w:start w:val="1"/>
      <w:numFmt w:val="decimalEnclosedCircle"/>
      <w:lvlText w:val="%9"/>
      <w:lvlJc w:val="left"/>
      <w:pPr>
        <w:ind w:left="4306" w:hanging="420"/>
      </w:pPr>
    </w:lvl>
  </w:abstractNum>
  <w:abstractNum w:abstractNumId="5" w15:restartNumberingAfterBreak="0">
    <w:nsid w:val="7A351A04"/>
    <w:multiLevelType w:val="hybridMultilevel"/>
    <w:tmpl w:val="31087BB2"/>
    <w:lvl w:ilvl="0" w:tplc="CDFE27E6">
      <w:start w:val="1"/>
      <w:numFmt w:val="decimalFullWidth"/>
      <w:lvlText w:val="(%1)"/>
      <w:lvlJc w:val="left"/>
      <w:pPr>
        <w:ind w:left="934" w:hanging="408"/>
      </w:pPr>
      <w:rPr>
        <w:rFonts w:hint="default"/>
      </w:rPr>
    </w:lvl>
    <w:lvl w:ilvl="1" w:tplc="04090017" w:tentative="1">
      <w:start w:val="1"/>
      <w:numFmt w:val="aiueoFullWidth"/>
      <w:lvlText w:val="(%2)"/>
      <w:lvlJc w:val="left"/>
      <w:pPr>
        <w:ind w:left="1366" w:hanging="420"/>
      </w:pPr>
    </w:lvl>
    <w:lvl w:ilvl="2" w:tplc="04090011" w:tentative="1">
      <w:start w:val="1"/>
      <w:numFmt w:val="decimalEnclosedCircle"/>
      <w:lvlText w:val="%3"/>
      <w:lvlJc w:val="left"/>
      <w:pPr>
        <w:ind w:left="1786" w:hanging="420"/>
      </w:pPr>
    </w:lvl>
    <w:lvl w:ilvl="3" w:tplc="0409000F" w:tentative="1">
      <w:start w:val="1"/>
      <w:numFmt w:val="decimal"/>
      <w:lvlText w:val="%4."/>
      <w:lvlJc w:val="left"/>
      <w:pPr>
        <w:ind w:left="2206" w:hanging="420"/>
      </w:pPr>
    </w:lvl>
    <w:lvl w:ilvl="4" w:tplc="04090017" w:tentative="1">
      <w:start w:val="1"/>
      <w:numFmt w:val="aiueoFullWidth"/>
      <w:lvlText w:val="(%5)"/>
      <w:lvlJc w:val="left"/>
      <w:pPr>
        <w:ind w:left="2626" w:hanging="420"/>
      </w:pPr>
    </w:lvl>
    <w:lvl w:ilvl="5" w:tplc="04090011" w:tentative="1">
      <w:start w:val="1"/>
      <w:numFmt w:val="decimalEnclosedCircle"/>
      <w:lvlText w:val="%6"/>
      <w:lvlJc w:val="left"/>
      <w:pPr>
        <w:ind w:left="3046" w:hanging="420"/>
      </w:pPr>
    </w:lvl>
    <w:lvl w:ilvl="6" w:tplc="0409000F" w:tentative="1">
      <w:start w:val="1"/>
      <w:numFmt w:val="decimal"/>
      <w:lvlText w:val="%7."/>
      <w:lvlJc w:val="left"/>
      <w:pPr>
        <w:ind w:left="3466" w:hanging="420"/>
      </w:pPr>
    </w:lvl>
    <w:lvl w:ilvl="7" w:tplc="04090017" w:tentative="1">
      <w:start w:val="1"/>
      <w:numFmt w:val="aiueoFullWidth"/>
      <w:lvlText w:val="(%8)"/>
      <w:lvlJc w:val="left"/>
      <w:pPr>
        <w:ind w:left="3886" w:hanging="420"/>
      </w:pPr>
    </w:lvl>
    <w:lvl w:ilvl="8" w:tplc="04090011" w:tentative="1">
      <w:start w:val="1"/>
      <w:numFmt w:val="decimalEnclosedCircle"/>
      <w:lvlText w:val="%9"/>
      <w:lvlJc w:val="left"/>
      <w:pPr>
        <w:ind w:left="4306" w:hanging="42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rawingGridHorizontalSpacing w:val="118"/>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846"/>
    <w:rsid w:val="00050198"/>
    <w:rsid w:val="0008176D"/>
    <w:rsid w:val="00092581"/>
    <w:rsid w:val="000C04E6"/>
    <w:rsid w:val="0010215A"/>
    <w:rsid w:val="00120532"/>
    <w:rsid w:val="00130869"/>
    <w:rsid w:val="001714BF"/>
    <w:rsid w:val="00195893"/>
    <w:rsid w:val="001B0ACB"/>
    <w:rsid w:val="0022085D"/>
    <w:rsid w:val="002441CF"/>
    <w:rsid w:val="002719B8"/>
    <w:rsid w:val="00294B80"/>
    <w:rsid w:val="003270EE"/>
    <w:rsid w:val="0036115C"/>
    <w:rsid w:val="00417340"/>
    <w:rsid w:val="00430FD0"/>
    <w:rsid w:val="00447CFC"/>
    <w:rsid w:val="0045135F"/>
    <w:rsid w:val="00452579"/>
    <w:rsid w:val="0046134E"/>
    <w:rsid w:val="004A41C8"/>
    <w:rsid w:val="004D0689"/>
    <w:rsid w:val="00500D68"/>
    <w:rsid w:val="00502E8D"/>
    <w:rsid w:val="005109E8"/>
    <w:rsid w:val="00551B7F"/>
    <w:rsid w:val="00563266"/>
    <w:rsid w:val="00633E3A"/>
    <w:rsid w:val="00693E19"/>
    <w:rsid w:val="00696FF6"/>
    <w:rsid w:val="006A405C"/>
    <w:rsid w:val="006A63A0"/>
    <w:rsid w:val="006D5971"/>
    <w:rsid w:val="007259BA"/>
    <w:rsid w:val="007F101F"/>
    <w:rsid w:val="0080371B"/>
    <w:rsid w:val="008117D3"/>
    <w:rsid w:val="00816476"/>
    <w:rsid w:val="00842A92"/>
    <w:rsid w:val="00855361"/>
    <w:rsid w:val="008F2F46"/>
    <w:rsid w:val="00985BE2"/>
    <w:rsid w:val="009B0C50"/>
    <w:rsid w:val="00A006CE"/>
    <w:rsid w:val="00A03660"/>
    <w:rsid w:val="00AB6846"/>
    <w:rsid w:val="00AF749E"/>
    <w:rsid w:val="00B30269"/>
    <w:rsid w:val="00B711F4"/>
    <w:rsid w:val="00B72733"/>
    <w:rsid w:val="00B95D76"/>
    <w:rsid w:val="00BE41C0"/>
    <w:rsid w:val="00C0344C"/>
    <w:rsid w:val="00C9648C"/>
    <w:rsid w:val="00CD7BC2"/>
    <w:rsid w:val="00D12211"/>
    <w:rsid w:val="00D40FAA"/>
    <w:rsid w:val="00DB2E41"/>
    <w:rsid w:val="00DC4555"/>
    <w:rsid w:val="00DD6A4F"/>
    <w:rsid w:val="00E314C9"/>
    <w:rsid w:val="00E44579"/>
    <w:rsid w:val="00E86822"/>
    <w:rsid w:val="00E91483"/>
    <w:rsid w:val="00E92B30"/>
    <w:rsid w:val="00E93FF8"/>
    <w:rsid w:val="00EA11E0"/>
    <w:rsid w:val="00EE00B7"/>
    <w:rsid w:val="00F67E94"/>
    <w:rsid w:val="00F85963"/>
    <w:rsid w:val="00FF22F5"/>
    <w:rsid w:val="00FF5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307B6F2"/>
  <w15:chartTrackingRefBased/>
  <w15:docId w15:val="{2627EE7B-B290-4F45-B163-7A7C3EB6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6846"/>
  </w:style>
  <w:style w:type="character" w:customStyle="1" w:styleId="a4">
    <w:name w:val="日付 (文字)"/>
    <w:basedOn w:val="a0"/>
    <w:link w:val="a3"/>
    <w:uiPriority w:val="99"/>
    <w:semiHidden/>
    <w:rsid w:val="00AB6846"/>
  </w:style>
  <w:style w:type="paragraph" w:styleId="a5">
    <w:name w:val="List Paragraph"/>
    <w:basedOn w:val="a"/>
    <w:uiPriority w:val="34"/>
    <w:qFormat/>
    <w:rsid w:val="00816476"/>
    <w:pPr>
      <w:ind w:leftChars="400" w:left="840"/>
    </w:pPr>
  </w:style>
  <w:style w:type="paragraph" w:styleId="a6">
    <w:name w:val="header"/>
    <w:basedOn w:val="a"/>
    <w:link w:val="a7"/>
    <w:uiPriority w:val="99"/>
    <w:unhideWhenUsed/>
    <w:rsid w:val="00430FD0"/>
    <w:pPr>
      <w:tabs>
        <w:tab w:val="center" w:pos="4252"/>
        <w:tab w:val="right" w:pos="8504"/>
      </w:tabs>
      <w:snapToGrid w:val="0"/>
    </w:pPr>
  </w:style>
  <w:style w:type="character" w:customStyle="1" w:styleId="a7">
    <w:name w:val="ヘッダー (文字)"/>
    <w:basedOn w:val="a0"/>
    <w:link w:val="a6"/>
    <w:uiPriority w:val="99"/>
    <w:rsid w:val="00430FD0"/>
  </w:style>
  <w:style w:type="paragraph" w:styleId="a8">
    <w:name w:val="footer"/>
    <w:basedOn w:val="a"/>
    <w:link w:val="a9"/>
    <w:uiPriority w:val="99"/>
    <w:unhideWhenUsed/>
    <w:rsid w:val="00430FD0"/>
    <w:pPr>
      <w:tabs>
        <w:tab w:val="center" w:pos="4252"/>
        <w:tab w:val="right" w:pos="8504"/>
      </w:tabs>
      <w:snapToGrid w:val="0"/>
    </w:pPr>
  </w:style>
  <w:style w:type="character" w:customStyle="1" w:styleId="a9">
    <w:name w:val="フッター (文字)"/>
    <w:basedOn w:val="a0"/>
    <w:link w:val="a8"/>
    <w:uiPriority w:val="99"/>
    <w:rsid w:val="00430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509</TotalTime>
  <Pages>5</Pages>
  <Words>565</Words>
  <Characters>3224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masatomo yamashita</dc:creator>
  <cp:keywords/>
  <dc:description/>
  <cp:lastModifiedBy>kobayashi</cp:lastModifiedBy>
  <cp:revision>31</cp:revision>
  <cp:lastPrinted>2021-09-01T05:22:00Z</cp:lastPrinted>
  <dcterms:created xsi:type="dcterms:W3CDTF">2021-07-29T02:58:00Z</dcterms:created>
  <dcterms:modified xsi:type="dcterms:W3CDTF">2021-09-16T00:43:00Z</dcterms:modified>
</cp:coreProperties>
</file>