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D0975" w14:textId="33A2396F" w:rsidR="00A006CE" w:rsidRDefault="00F93230" w:rsidP="00136A20">
      <w:pPr>
        <w:ind w:leftChars="296" w:left="710" w:firstLineChars="4" w:firstLine="10"/>
      </w:pPr>
      <w:r>
        <w:rPr>
          <w:rFonts w:hint="eastAsia"/>
        </w:rPr>
        <w:t>日本民間公益活動連携機構から助成を受けて行う事業における</w:t>
      </w:r>
      <w:r w:rsidR="00136A20">
        <w:br/>
      </w:r>
      <w:r>
        <w:rPr>
          <w:rFonts w:hint="eastAsia"/>
        </w:rPr>
        <w:t>利益相反行為の</w:t>
      </w:r>
      <w:r w:rsidR="00B94E69">
        <w:rPr>
          <w:rFonts w:hint="eastAsia"/>
        </w:rPr>
        <w:t>防止</w:t>
      </w:r>
      <w:r>
        <w:rPr>
          <w:rFonts w:hint="eastAsia"/>
        </w:rPr>
        <w:t>に関する</w:t>
      </w:r>
      <w:r w:rsidR="00E93FF8">
        <w:rPr>
          <w:rFonts w:hint="eastAsia"/>
        </w:rPr>
        <w:t>規程</w:t>
      </w:r>
    </w:p>
    <w:p w14:paraId="1C03BF93" w14:textId="77777777" w:rsidR="00E86822" w:rsidRDefault="00E86822"/>
    <w:p w14:paraId="64645A4B" w14:textId="36B6C080" w:rsidR="00E93FF8" w:rsidRDefault="00B711F4">
      <w:r>
        <w:rPr>
          <w:rFonts w:hint="eastAsia"/>
        </w:rPr>
        <w:t xml:space="preserve">　</w:t>
      </w:r>
      <w:r>
        <w:rPr>
          <w:rFonts w:hint="eastAsia"/>
        </w:rPr>
        <w:t>(</w:t>
      </w:r>
      <w:r>
        <w:rPr>
          <w:rFonts w:hint="eastAsia"/>
        </w:rPr>
        <w:t>目的</w:t>
      </w:r>
      <w:r>
        <w:rPr>
          <w:rFonts w:hint="eastAsia"/>
        </w:rPr>
        <w:t>)</w:t>
      </w:r>
    </w:p>
    <w:p w14:paraId="07E8A523" w14:textId="2E6C9BDA" w:rsidR="00816476" w:rsidRDefault="005B5836" w:rsidP="006724B3">
      <w:pPr>
        <w:pStyle w:val="a5"/>
        <w:ind w:leftChars="0" w:left="240" w:hangingChars="100" w:hanging="240"/>
      </w:pPr>
      <w:r>
        <w:rPr>
          <w:rFonts w:hint="eastAsia"/>
        </w:rPr>
        <w:t xml:space="preserve">第１条　</w:t>
      </w:r>
      <w:r w:rsidR="00816476">
        <w:rPr>
          <w:rFonts w:hint="eastAsia"/>
        </w:rPr>
        <w:t>この</w:t>
      </w:r>
      <w:r w:rsidR="00563266">
        <w:rPr>
          <w:rFonts w:hint="eastAsia"/>
        </w:rPr>
        <w:t>規程は、社会福祉法人全国盲ろう者協会</w:t>
      </w:r>
      <w:r w:rsidR="00563266">
        <w:rPr>
          <w:rFonts w:hint="eastAsia"/>
        </w:rPr>
        <w:t>(</w:t>
      </w:r>
      <w:r w:rsidR="00563266">
        <w:rPr>
          <w:rFonts w:hint="eastAsia"/>
        </w:rPr>
        <w:t>以下「この法人」という。</w:t>
      </w:r>
      <w:r w:rsidR="00563266">
        <w:rPr>
          <w:rFonts w:hint="eastAsia"/>
        </w:rPr>
        <w:t>)</w:t>
      </w:r>
      <w:r w:rsidR="00F93230">
        <w:rPr>
          <w:rFonts w:hint="eastAsia"/>
        </w:rPr>
        <w:t>が</w:t>
      </w:r>
      <w:r w:rsidR="00256BA8">
        <w:rPr>
          <w:rFonts w:hint="eastAsia"/>
        </w:rPr>
        <w:t>、</w:t>
      </w:r>
      <w:r w:rsidR="00F93230">
        <w:rPr>
          <w:rFonts w:hint="eastAsia"/>
        </w:rPr>
        <w:t>一般財団法人日本民間公益活動連携機構からの助成を受けて</w:t>
      </w:r>
      <w:r w:rsidR="00256BA8">
        <w:rPr>
          <w:rFonts w:hint="eastAsia"/>
        </w:rPr>
        <w:t>事業を行うにあたり、この法人及び関係者との間において利益相反行為を生じないよう適切な措置を講じ、</w:t>
      </w:r>
      <w:r w:rsidR="00563266">
        <w:rPr>
          <w:rFonts w:hint="eastAsia"/>
        </w:rPr>
        <w:t>もって事業活動の公正かつ適正な運営</w:t>
      </w:r>
      <w:r w:rsidR="00256BA8">
        <w:rPr>
          <w:rFonts w:hint="eastAsia"/>
        </w:rPr>
        <w:t>を図ることを目的とする。</w:t>
      </w:r>
    </w:p>
    <w:p w14:paraId="17B0B708" w14:textId="77777777" w:rsidR="00256BA8" w:rsidRDefault="00256BA8" w:rsidP="00B711F4">
      <w:pPr>
        <w:ind w:left="284"/>
      </w:pPr>
    </w:p>
    <w:p w14:paraId="18204562" w14:textId="67EB5BFA" w:rsidR="00B711F4" w:rsidRDefault="008A0314" w:rsidP="008A0314">
      <w:r>
        <w:rPr>
          <w:rFonts w:hint="eastAsia"/>
        </w:rPr>
        <w:t xml:space="preserve">　</w:t>
      </w:r>
      <w:r w:rsidR="00B711F4">
        <w:rPr>
          <w:rFonts w:hint="eastAsia"/>
        </w:rPr>
        <w:t>(</w:t>
      </w:r>
      <w:r w:rsidR="00B94E69">
        <w:rPr>
          <w:rFonts w:hint="eastAsia"/>
        </w:rPr>
        <w:t>実行団体の選定</w:t>
      </w:r>
      <w:r w:rsidR="00FF7899">
        <w:rPr>
          <w:rFonts w:hint="eastAsia"/>
        </w:rPr>
        <w:t>及び適正な運営の確保</w:t>
      </w:r>
      <w:r w:rsidR="00B711F4">
        <w:rPr>
          <w:rFonts w:hint="eastAsia"/>
        </w:rPr>
        <w:t>)</w:t>
      </w:r>
    </w:p>
    <w:p w14:paraId="5AD66C86" w14:textId="68EF505B" w:rsidR="00816476" w:rsidRDefault="00816476" w:rsidP="006724B3">
      <w:pPr>
        <w:ind w:left="240" w:hangingChars="100" w:hanging="240"/>
      </w:pPr>
      <w:r>
        <w:rPr>
          <w:rFonts w:hint="eastAsia"/>
        </w:rPr>
        <w:t>第２条　この法人</w:t>
      </w:r>
      <w:r w:rsidR="00B94E69">
        <w:rPr>
          <w:rFonts w:hint="eastAsia"/>
        </w:rPr>
        <w:t>から資金的及び非資金的支援を受けて事業を行う団体</w:t>
      </w:r>
      <w:r w:rsidR="00B94E69">
        <w:rPr>
          <w:rFonts w:hint="eastAsia"/>
        </w:rPr>
        <w:t>(</w:t>
      </w:r>
      <w:r w:rsidR="00B94E69">
        <w:rPr>
          <w:rFonts w:hint="eastAsia"/>
        </w:rPr>
        <w:t>以下「実行団体」という。</w:t>
      </w:r>
      <w:r w:rsidR="00B94E69">
        <w:rPr>
          <w:rFonts w:hint="eastAsia"/>
        </w:rPr>
        <w:t>)</w:t>
      </w:r>
      <w:r w:rsidR="00563266">
        <w:rPr>
          <w:rFonts w:hint="eastAsia"/>
        </w:rPr>
        <w:t>の</w:t>
      </w:r>
      <w:r w:rsidR="00005C66">
        <w:rPr>
          <w:rFonts w:hint="eastAsia"/>
        </w:rPr>
        <w:t>選定</w:t>
      </w:r>
      <w:r w:rsidR="009D397E">
        <w:rPr>
          <w:rFonts w:hint="eastAsia"/>
        </w:rPr>
        <w:t>及び選定後の適正な事業運営を</w:t>
      </w:r>
      <w:r w:rsidR="00FF7899">
        <w:rPr>
          <w:rFonts w:hint="eastAsia"/>
        </w:rPr>
        <w:t>確保</w:t>
      </w:r>
      <w:r w:rsidR="009D397E">
        <w:rPr>
          <w:rFonts w:hint="eastAsia"/>
        </w:rPr>
        <w:t>するために設置する委員会</w:t>
      </w:r>
      <w:r w:rsidR="009D397E">
        <w:rPr>
          <w:rFonts w:hint="eastAsia"/>
        </w:rPr>
        <w:t>(</w:t>
      </w:r>
      <w:r w:rsidR="009D397E">
        <w:rPr>
          <w:rFonts w:hint="eastAsia"/>
        </w:rPr>
        <w:t>以下、「選定・適正化委員会」という。</w:t>
      </w:r>
      <w:r w:rsidR="009D397E">
        <w:rPr>
          <w:rFonts w:hint="eastAsia"/>
        </w:rPr>
        <w:t>)</w:t>
      </w:r>
      <w:r w:rsidR="009D397E">
        <w:rPr>
          <w:rFonts w:hint="eastAsia"/>
        </w:rPr>
        <w:t>の委員</w:t>
      </w:r>
      <w:r w:rsidR="009D397E">
        <w:rPr>
          <w:rFonts w:hint="eastAsia"/>
        </w:rPr>
        <w:t>(</w:t>
      </w:r>
      <w:r w:rsidR="009D397E">
        <w:rPr>
          <w:rFonts w:hint="eastAsia"/>
        </w:rPr>
        <w:t>外部委員に限る。</w:t>
      </w:r>
      <w:r w:rsidR="009D397E">
        <w:rPr>
          <w:rFonts w:hint="eastAsia"/>
        </w:rPr>
        <w:t>)</w:t>
      </w:r>
      <w:r w:rsidR="009D397E">
        <w:rPr>
          <w:rFonts w:hint="eastAsia"/>
        </w:rPr>
        <w:t>の委嘱にあたっては、その就任後、この法人若しくは実行団体又はこれらの団体になり得る団体等の役員又はこれに準ずるものに就任する場合には、事前にこの法人の理事長に書面で申告するものとし、その場合辞職等利益相反防止のために必要な措置を求めることがある旨を委嘱条件に明示する。</w:t>
      </w:r>
    </w:p>
    <w:p w14:paraId="46933A73" w14:textId="0F09B74E" w:rsidR="00FF7899" w:rsidRDefault="00FF7899" w:rsidP="006724B3">
      <w:pPr>
        <w:ind w:left="240" w:hangingChars="100" w:hanging="240"/>
      </w:pPr>
      <w:r>
        <w:rPr>
          <w:rFonts w:hint="eastAsia"/>
        </w:rPr>
        <w:t>２　この法人が実行団体に対して資金的及び非資金的支援を行うにあたり、この法人の評議員及び役職員は、</w:t>
      </w:r>
      <w:r w:rsidR="00943BA3">
        <w:rPr>
          <w:rFonts w:hint="eastAsia"/>
        </w:rPr>
        <w:t>倫理規程の理念を踏まえて、その職務や地位を自己又は第三者の利益追求のために利用してはならず、また、特定の個人及び団体の利益の増大を図る活動を行う者に対し、寄付その他特別の利益を与える行為を行ってはならない。</w:t>
      </w:r>
    </w:p>
    <w:p w14:paraId="550AAF86" w14:textId="77777777" w:rsidR="0045135F" w:rsidRPr="0045135F" w:rsidRDefault="0045135F" w:rsidP="00693E19">
      <w:pPr>
        <w:ind w:leftChars="19" w:left="286" w:hangingChars="100" w:hanging="240"/>
      </w:pPr>
    </w:p>
    <w:p w14:paraId="7DCEFFBA" w14:textId="0FF114E4" w:rsidR="00693E19" w:rsidRDefault="00F67E94" w:rsidP="00693E19">
      <w:pPr>
        <w:ind w:leftChars="19" w:left="286" w:hangingChars="100" w:hanging="240"/>
      </w:pPr>
      <w:r>
        <w:rPr>
          <w:rFonts w:hint="eastAsia"/>
        </w:rPr>
        <w:t xml:space="preserve">　</w:t>
      </w:r>
      <w:r>
        <w:rPr>
          <w:rFonts w:hint="eastAsia"/>
        </w:rPr>
        <w:t>(</w:t>
      </w:r>
      <w:r w:rsidR="00943BA3">
        <w:rPr>
          <w:rFonts w:hint="eastAsia"/>
        </w:rPr>
        <w:t>自己申告</w:t>
      </w:r>
      <w:r>
        <w:rPr>
          <w:rFonts w:hint="eastAsia"/>
        </w:rPr>
        <w:t>)</w:t>
      </w:r>
    </w:p>
    <w:p w14:paraId="3B26D08C" w14:textId="621B75FE" w:rsidR="00693E19" w:rsidRDefault="00693E19" w:rsidP="006724B3">
      <w:pPr>
        <w:ind w:left="240" w:hangingChars="100" w:hanging="240"/>
      </w:pPr>
      <w:r>
        <w:rPr>
          <w:rFonts w:hint="eastAsia"/>
        </w:rPr>
        <w:t>第３条　この法人</w:t>
      </w:r>
      <w:r w:rsidR="00943BA3">
        <w:rPr>
          <w:rFonts w:hint="eastAsia"/>
        </w:rPr>
        <w:t>が実行団体に対して資金的及び非資金的支援を行うにあたり、利益相反防止のため、役職員に対して定期的に</w:t>
      </w:r>
      <w:r w:rsidR="004A4FB3">
        <w:rPr>
          <w:rFonts w:hint="eastAsia"/>
        </w:rPr>
        <w:t>「利益相反に該当する事項」について自己申告させるとともにその内容を確認し、必要な是正措置を講ずるものとする。</w:t>
      </w:r>
    </w:p>
    <w:p w14:paraId="089A65E9" w14:textId="54E225C9" w:rsidR="00B30269" w:rsidRDefault="00B30269" w:rsidP="00693E19">
      <w:pPr>
        <w:ind w:leftChars="19" w:left="286" w:hangingChars="100" w:hanging="240"/>
      </w:pPr>
    </w:p>
    <w:p w14:paraId="02D08643" w14:textId="2299F44B" w:rsidR="00F67E94" w:rsidRDefault="00F67E94" w:rsidP="00693E19">
      <w:pPr>
        <w:ind w:leftChars="19" w:left="286" w:hangingChars="100" w:hanging="240"/>
      </w:pPr>
      <w:r>
        <w:rPr>
          <w:rFonts w:hint="eastAsia"/>
        </w:rPr>
        <w:t xml:space="preserve">　</w:t>
      </w:r>
      <w:r>
        <w:rPr>
          <w:rFonts w:hint="eastAsia"/>
        </w:rPr>
        <w:t>(</w:t>
      </w:r>
      <w:r w:rsidR="00DA32D2">
        <w:rPr>
          <w:rFonts w:hint="eastAsia"/>
        </w:rPr>
        <w:t>理事の利益相反取引</w:t>
      </w:r>
      <w:r>
        <w:rPr>
          <w:rFonts w:hint="eastAsia"/>
        </w:rPr>
        <w:t>)</w:t>
      </w:r>
    </w:p>
    <w:p w14:paraId="4383E03B" w14:textId="7F893B25" w:rsidR="00F67E94" w:rsidRDefault="00B30269" w:rsidP="00D0154F">
      <w:pPr>
        <w:ind w:left="240" w:hangingChars="100" w:hanging="240"/>
      </w:pPr>
      <w:r>
        <w:rPr>
          <w:rFonts w:hint="eastAsia"/>
        </w:rPr>
        <w:t xml:space="preserve">第４条　</w:t>
      </w:r>
      <w:r w:rsidR="00DA32D2">
        <w:rPr>
          <w:rFonts w:hint="eastAsia"/>
        </w:rPr>
        <w:t>この法人の理事が、実行団体等と利益相反取引をしようとする場合は、理事会の運営に関する規程第４条及び第５条の規定に基づき、必要な措置を取るものとする。</w:t>
      </w:r>
    </w:p>
    <w:p w14:paraId="6F287664" w14:textId="22981B75" w:rsidR="00EE00B7" w:rsidRDefault="00EE00B7" w:rsidP="00693E19">
      <w:pPr>
        <w:ind w:leftChars="19" w:left="286" w:hangingChars="100" w:hanging="240"/>
      </w:pPr>
    </w:p>
    <w:p w14:paraId="40621C97" w14:textId="3DABBD63" w:rsidR="00E86822" w:rsidRPr="00E86822" w:rsidRDefault="00E86822" w:rsidP="00693E19">
      <w:pPr>
        <w:ind w:leftChars="19" w:left="286" w:hangingChars="100" w:hanging="240"/>
      </w:pPr>
      <w:r>
        <w:rPr>
          <w:rFonts w:hint="eastAsia"/>
        </w:rPr>
        <w:lastRenderedPageBreak/>
        <w:t xml:space="preserve">　</w:t>
      </w:r>
      <w:r>
        <w:rPr>
          <w:rFonts w:hint="eastAsia"/>
        </w:rPr>
        <w:t>(</w:t>
      </w:r>
      <w:r>
        <w:rPr>
          <w:rFonts w:hint="eastAsia"/>
        </w:rPr>
        <w:t>改廃</w:t>
      </w:r>
      <w:r>
        <w:rPr>
          <w:rFonts w:hint="eastAsia"/>
        </w:rPr>
        <w:t>)</w:t>
      </w:r>
    </w:p>
    <w:p w14:paraId="1FC8D7BC" w14:textId="3A2E4882" w:rsidR="009B0C50" w:rsidRDefault="00EE00B7" w:rsidP="00E86822">
      <w:pPr>
        <w:ind w:leftChars="19" w:left="286" w:hangingChars="100" w:hanging="240"/>
      </w:pPr>
      <w:r>
        <w:rPr>
          <w:rFonts w:hint="eastAsia"/>
        </w:rPr>
        <w:t>第</w:t>
      </w:r>
      <w:r w:rsidR="00243EF3">
        <w:rPr>
          <w:rFonts w:hint="eastAsia"/>
        </w:rPr>
        <w:t>５</w:t>
      </w:r>
      <w:r>
        <w:rPr>
          <w:rFonts w:hint="eastAsia"/>
        </w:rPr>
        <w:t>条　この</w:t>
      </w:r>
      <w:r w:rsidR="00E86822">
        <w:rPr>
          <w:rFonts w:hint="eastAsia"/>
        </w:rPr>
        <w:t>規程の改廃は、理事会の決議による。</w:t>
      </w:r>
    </w:p>
    <w:p w14:paraId="3E7D9C14" w14:textId="6574F522" w:rsidR="009B0C50" w:rsidRDefault="009B0C50" w:rsidP="00693E19">
      <w:pPr>
        <w:ind w:leftChars="19" w:left="286" w:hangingChars="100" w:hanging="240"/>
      </w:pPr>
    </w:p>
    <w:p w14:paraId="11F31D46" w14:textId="77777777" w:rsidR="00E86822" w:rsidRPr="00136A20" w:rsidRDefault="00E86822" w:rsidP="00693E19">
      <w:pPr>
        <w:ind w:leftChars="19" w:left="286" w:hangingChars="100" w:hanging="240"/>
      </w:pPr>
    </w:p>
    <w:p w14:paraId="33071BDF" w14:textId="3F5A5AFB" w:rsidR="009B0C50" w:rsidRDefault="001F06C3" w:rsidP="00693E19">
      <w:pPr>
        <w:ind w:leftChars="19" w:left="286" w:hangingChars="100" w:hanging="240"/>
      </w:pPr>
      <w:r>
        <w:rPr>
          <w:rFonts w:hint="eastAsia"/>
        </w:rPr>
        <w:t>（附則）</w:t>
      </w:r>
    </w:p>
    <w:p w14:paraId="2063792E" w14:textId="0B660EED" w:rsidR="009B0C50" w:rsidRPr="00EE00B7" w:rsidRDefault="004D2017" w:rsidP="00693E19">
      <w:pPr>
        <w:ind w:leftChars="19" w:left="286" w:hangingChars="100" w:hanging="240"/>
      </w:pPr>
      <w:r>
        <w:rPr>
          <w:rFonts w:hint="eastAsia"/>
        </w:rPr>
        <w:t xml:space="preserve">　この規程は、２０２１年９月</w:t>
      </w:r>
      <w:r w:rsidR="009F109B">
        <w:rPr>
          <w:rFonts w:hint="eastAsia"/>
        </w:rPr>
        <w:t>１３</w:t>
      </w:r>
      <w:r>
        <w:rPr>
          <w:rFonts w:hint="eastAsia"/>
        </w:rPr>
        <w:t>日から施行する。（２０２１年</w:t>
      </w:r>
      <w:r w:rsidR="009F109B">
        <w:rPr>
          <w:rFonts w:hint="eastAsia"/>
        </w:rPr>
        <w:t>９</w:t>
      </w:r>
      <w:r>
        <w:rPr>
          <w:rFonts w:hint="eastAsia"/>
        </w:rPr>
        <w:t>月</w:t>
      </w:r>
      <w:r w:rsidR="009F109B">
        <w:rPr>
          <w:rFonts w:hint="eastAsia"/>
        </w:rPr>
        <w:t>１３</w:t>
      </w:r>
      <w:r>
        <w:rPr>
          <w:rFonts w:hint="eastAsia"/>
        </w:rPr>
        <w:t>日理事会決議）</w:t>
      </w:r>
    </w:p>
    <w:sectPr w:rsidR="009B0C50" w:rsidRPr="00EE00B7" w:rsidSect="00D0154F">
      <w:footerReference w:type="default" r:id="rId7"/>
      <w:pgSz w:w="11906" w:h="16838" w:code="9"/>
      <w:pgMar w:top="1418" w:right="1701" w:bottom="1134" w:left="1701" w:header="851" w:footer="851"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7CBA9" w14:textId="77777777" w:rsidR="00B008B1" w:rsidRDefault="00B008B1" w:rsidP="00D0154F">
      <w:r>
        <w:separator/>
      </w:r>
    </w:p>
  </w:endnote>
  <w:endnote w:type="continuationSeparator" w:id="0">
    <w:p w14:paraId="224BED28" w14:textId="77777777" w:rsidR="00B008B1" w:rsidRDefault="00B008B1" w:rsidP="00D01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735788"/>
      <w:docPartObj>
        <w:docPartGallery w:val="Page Numbers (Bottom of Page)"/>
        <w:docPartUnique/>
      </w:docPartObj>
    </w:sdtPr>
    <w:sdtEndPr/>
    <w:sdtContent>
      <w:p w14:paraId="744FF493" w14:textId="07A4085B" w:rsidR="00D0154F" w:rsidRDefault="00D0154F" w:rsidP="00D0154F">
        <w:pPr>
          <w:pStyle w:val="a8"/>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91504" w14:textId="77777777" w:rsidR="00B008B1" w:rsidRDefault="00B008B1" w:rsidP="00D0154F">
      <w:r>
        <w:separator/>
      </w:r>
    </w:p>
  </w:footnote>
  <w:footnote w:type="continuationSeparator" w:id="0">
    <w:p w14:paraId="41DE85AC" w14:textId="77777777" w:rsidR="00B008B1" w:rsidRDefault="00B008B1" w:rsidP="00D015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86D4D"/>
    <w:multiLevelType w:val="hybridMultilevel"/>
    <w:tmpl w:val="4B3803E2"/>
    <w:lvl w:ilvl="0" w:tplc="CCE89CBC">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785053"/>
    <w:multiLevelType w:val="hybridMultilevel"/>
    <w:tmpl w:val="8376E31C"/>
    <w:lvl w:ilvl="0" w:tplc="EC0E8E9C">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4334A3"/>
    <w:multiLevelType w:val="hybridMultilevel"/>
    <w:tmpl w:val="C39E0E86"/>
    <w:lvl w:ilvl="0" w:tplc="88360038">
      <w:start w:val="1"/>
      <w:numFmt w:val="decimalFullWidth"/>
      <w:lvlText w:val="(%1)"/>
      <w:lvlJc w:val="left"/>
      <w:pPr>
        <w:ind w:left="931" w:hanging="408"/>
      </w:pPr>
      <w:rPr>
        <w:rFonts w:hint="default"/>
      </w:rPr>
    </w:lvl>
    <w:lvl w:ilvl="1" w:tplc="04090017" w:tentative="1">
      <w:start w:val="1"/>
      <w:numFmt w:val="aiueoFullWidth"/>
      <w:lvlText w:val="(%2)"/>
      <w:lvlJc w:val="left"/>
      <w:pPr>
        <w:ind w:left="1363" w:hanging="420"/>
      </w:pPr>
    </w:lvl>
    <w:lvl w:ilvl="2" w:tplc="04090011" w:tentative="1">
      <w:start w:val="1"/>
      <w:numFmt w:val="decimalEnclosedCircle"/>
      <w:lvlText w:val="%3"/>
      <w:lvlJc w:val="left"/>
      <w:pPr>
        <w:ind w:left="1783" w:hanging="420"/>
      </w:pPr>
    </w:lvl>
    <w:lvl w:ilvl="3" w:tplc="0409000F" w:tentative="1">
      <w:start w:val="1"/>
      <w:numFmt w:val="decimal"/>
      <w:lvlText w:val="%4."/>
      <w:lvlJc w:val="left"/>
      <w:pPr>
        <w:ind w:left="2203" w:hanging="420"/>
      </w:pPr>
    </w:lvl>
    <w:lvl w:ilvl="4" w:tplc="04090017" w:tentative="1">
      <w:start w:val="1"/>
      <w:numFmt w:val="aiueoFullWidth"/>
      <w:lvlText w:val="(%5)"/>
      <w:lvlJc w:val="left"/>
      <w:pPr>
        <w:ind w:left="2623" w:hanging="420"/>
      </w:pPr>
    </w:lvl>
    <w:lvl w:ilvl="5" w:tplc="04090011" w:tentative="1">
      <w:start w:val="1"/>
      <w:numFmt w:val="decimalEnclosedCircle"/>
      <w:lvlText w:val="%6"/>
      <w:lvlJc w:val="left"/>
      <w:pPr>
        <w:ind w:left="3043" w:hanging="420"/>
      </w:pPr>
    </w:lvl>
    <w:lvl w:ilvl="6" w:tplc="0409000F" w:tentative="1">
      <w:start w:val="1"/>
      <w:numFmt w:val="decimal"/>
      <w:lvlText w:val="%7."/>
      <w:lvlJc w:val="left"/>
      <w:pPr>
        <w:ind w:left="3463" w:hanging="420"/>
      </w:pPr>
    </w:lvl>
    <w:lvl w:ilvl="7" w:tplc="04090017" w:tentative="1">
      <w:start w:val="1"/>
      <w:numFmt w:val="aiueoFullWidth"/>
      <w:lvlText w:val="(%8)"/>
      <w:lvlJc w:val="left"/>
      <w:pPr>
        <w:ind w:left="3883" w:hanging="420"/>
      </w:pPr>
    </w:lvl>
    <w:lvl w:ilvl="8" w:tplc="04090011" w:tentative="1">
      <w:start w:val="1"/>
      <w:numFmt w:val="decimalEnclosedCircle"/>
      <w:lvlText w:val="%9"/>
      <w:lvlJc w:val="left"/>
      <w:pPr>
        <w:ind w:left="4303" w:hanging="420"/>
      </w:pPr>
    </w:lvl>
  </w:abstractNum>
  <w:abstractNum w:abstractNumId="3" w15:restartNumberingAfterBreak="0">
    <w:nsid w:val="7A351A04"/>
    <w:multiLevelType w:val="hybridMultilevel"/>
    <w:tmpl w:val="31087BB2"/>
    <w:lvl w:ilvl="0" w:tplc="CDFE27E6">
      <w:start w:val="1"/>
      <w:numFmt w:val="decimalFullWidth"/>
      <w:lvlText w:val="(%1)"/>
      <w:lvlJc w:val="left"/>
      <w:pPr>
        <w:ind w:left="934" w:hanging="408"/>
      </w:pPr>
      <w:rPr>
        <w:rFonts w:hint="default"/>
      </w:rPr>
    </w:lvl>
    <w:lvl w:ilvl="1" w:tplc="04090017" w:tentative="1">
      <w:start w:val="1"/>
      <w:numFmt w:val="aiueoFullWidth"/>
      <w:lvlText w:val="(%2)"/>
      <w:lvlJc w:val="left"/>
      <w:pPr>
        <w:ind w:left="1366" w:hanging="420"/>
      </w:pPr>
    </w:lvl>
    <w:lvl w:ilvl="2" w:tplc="04090011" w:tentative="1">
      <w:start w:val="1"/>
      <w:numFmt w:val="decimalEnclosedCircle"/>
      <w:lvlText w:val="%3"/>
      <w:lvlJc w:val="left"/>
      <w:pPr>
        <w:ind w:left="1786" w:hanging="420"/>
      </w:pPr>
    </w:lvl>
    <w:lvl w:ilvl="3" w:tplc="0409000F" w:tentative="1">
      <w:start w:val="1"/>
      <w:numFmt w:val="decimal"/>
      <w:lvlText w:val="%4."/>
      <w:lvlJc w:val="left"/>
      <w:pPr>
        <w:ind w:left="2206" w:hanging="420"/>
      </w:pPr>
    </w:lvl>
    <w:lvl w:ilvl="4" w:tplc="04090017" w:tentative="1">
      <w:start w:val="1"/>
      <w:numFmt w:val="aiueoFullWidth"/>
      <w:lvlText w:val="(%5)"/>
      <w:lvlJc w:val="left"/>
      <w:pPr>
        <w:ind w:left="2626" w:hanging="420"/>
      </w:pPr>
    </w:lvl>
    <w:lvl w:ilvl="5" w:tplc="04090011" w:tentative="1">
      <w:start w:val="1"/>
      <w:numFmt w:val="decimalEnclosedCircle"/>
      <w:lvlText w:val="%6"/>
      <w:lvlJc w:val="left"/>
      <w:pPr>
        <w:ind w:left="3046" w:hanging="420"/>
      </w:pPr>
    </w:lvl>
    <w:lvl w:ilvl="6" w:tplc="0409000F" w:tentative="1">
      <w:start w:val="1"/>
      <w:numFmt w:val="decimal"/>
      <w:lvlText w:val="%7."/>
      <w:lvlJc w:val="left"/>
      <w:pPr>
        <w:ind w:left="3466" w:hanging="420"/>
      </w:pPr>
    </w:lvl>
    <w:lvl w:ilvl="7" w:tplc="04090017" w:tentative="1">
      <w:start w:val="1"/>
      <w:numFmt w:val="aiueoFullWidth"/>
      <w:lvlText w:val="(%8)"/>
      <w:lvlJc w:val="left"/>
      <w:pPr>
        <w:ind w:left="3886" w:hanging="420"/>
      </w:pPr>
    </w:lvl>
    <w:lvl w:ilvl="8" w:tplc="04090011" w:tentative="1">
      <w:start w:val="1"/>
      <w:numFmt w:val="decimalEnclosedCircle"/>
      <w:lvlText w:val="%9"/>
      <w:lvlJc w:val="left"/>
      <w:pPr>
        <w:ind w:left="4306"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840"/>
  <w:drawingGridHorizontalSpacing w:val="120"/>
  <w:drawingGridVerticalSpacing w:val="20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846"/>
    <w:rsid w:val="00005C66"/>
    <w:rsid w:val="00120532"/>
    <w:rsid w:val="00130869"/>
    <w:rsid w:val="00136A20"/>
    <w:rsid w:val="001F06C3"/>
    <w:rsid w:val="0022085D"/>
    <w:rsid w:val="00243EF3"/>
    <w:rsid w:val="00256BA8"/>
    <w:rsid w:val="00264BAE"/>
    <w:rsid w:val="00294B80"/>
    <w:rsid w:val="00417340"/>
    <w:rsid w:val="0045135F"/>
    <w:rsid w:val="004A4FB3"/>
    <w:rsid w:val="004D0689"/>
    <w:rsid w:val="004D2017"/>
    <w:rsid w:val="005109E8"/>
    <w:rsid w:val="00563266"/>
    <w:rsid w:val="005B5836"/>
    <w:rsid w:val="006114C0"/>
    <w:rsid w:val="00633E3A"/>
    <w:rsid w:val="006724B3"/>
    <w:rsid w:val="00693E19"/>
    <w:rsid w:val="006F481A"/>
    <w:rsid w:val="008117D3"/>
    <w:rsid w:val="00816476"/>
    <w:rsid w:val="008A0314"/>
    <w:rsid w:val="008C0481"/>
    <w:rsid w:val="00943BA3"/>
    <w:rsid w:val="00966428"/>
    <w:rsid w:val="009B0C50"/>
    <w:rsid w:val="009D397E"/>
    <w:rsid w:val="009F109B"/>
    <w:rsid w:val="00A006CE"/>
    <w:rsid w:val="00AB6846"/>
    <w:rsid w:val="00B008B1"/>
    <w:rsid w:val="00B30269"/>
    <w:rsid w:val="00B711F4"/>
    <w:rsid w:val="00B74890"/>
    <w:rsid w:val="00B94E69"/>
    <w:rsid w:val="00B95D76"/>
    <w:rsid w:val="00C132D6"/>
    <w:rsid w:val="00C9648C"/>
    <w:rsid w:val="00D0154F"/>
    <w:rsid w:val="00D66736"/>
    <w:rsid w:val="00DA32D2"/>
    <w:rsid w:val="00DB2E41"/>
    <w:rsid w:val="00DC4555"/>
    <w:rsid w:val="00E314C9"/>
    <w:rsid w:val="00E44579"/>
    <w:rsid w:val="00E86822"/>
    <w:rsid w:val="00E92B30"/>
    <w:rsid w:val="00E93FF8"/>
    <w:rsid w:val="00EE00B7"/>
    <w:rsid w:val="00F27688"/>
    <w:rsid w:val="00F67E94"/>
    <w:rsid w:val="00F93230"/>
    <w:rsid w:val="00FF7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307B6F2"/>
  <w15:chartTrackingRefBased/>
  <w15:docId w15:val="{2627EE7B-B290-4F45-B163-7A7C3EB64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B6846"/>
  </w:style>
  <w:style w:type="character" w:customStyle="1" w:styleId="a4">
    <w:name w:val="日付 (文字)"/>
    <w:basedOn w:val="a0"/>
    <w:link w:val="a3"/>
    <w:uiPriority w:val="99"/>
    <w:semiHidden/>
    <w:rsid w:val="00AB6846"/>
  </w:style>
  <w:style w:type="paragraph" w:styleId="a5">
    <w:name w:val="List Paragraph"/>
    <w:basedOn w:val="a"/>
    <w:uiPriority w:val="34"/>
    <w:qFormat/>
    <w:rsid w:val="00816476"/>
    <w:pPr>
      <w:ind w:leftChars="400" w:left="840"/>
    </w:pPr>
  </w:style>
  <w:style w:type="paragraph" w:styleId="a6">
    <w:name w:val="header"/>
    <w:basedOn w:val="a"/>
    <w:link w:val="a7"/>
    <w:uiPriority w:val="99"/>
    <w:unhideWhenUsed/>
    <w:rsid w:val="00D0154F"/>
    <w:pPr>
      <w:tabs>
        <w:tab w:val="center" w:pos="4252"/>
        <w:tab w:val="right" w:pos="8504"/>
      </w:tabs>
      <w:snapToGrid w:val="0"/>
    </w:pPr>
  </w:style>
  <w:style w:type="character" w:customStyle="1" w:styleId="a7">
    <w:name w:val="ヘッダー (文字)"/>
    <w:basedOn w:val="a0"/>
    <w:link w:val="a6"/>
    <w:uiPriority w:val="99"/>
    <w:rsid w:val="00D0154F"/>
  </w:style>
  <w:style w:type="paragraph" w:styleId="a8">
    <w:name w:val="footer"/>
    <w:basedOn w:val="a"/>
    <w:link w:val="a9"/>
    <w:uiPriority w:val="99"/>
    <w:unhideWhenUsed/>
    <w:rsid w:val="00D0154F"/>
    <w:pPr>
      <w:tabs>
        <w:tab w:val="center" w:pos="4252"/>
        <w:tab w:val="right" w:pos="8504"/>
      </w:tabs>
      <w:snapToGrid w:val="0"/>
    </w:pPr>
  </w:style>
  <w:style w:type="character" w:customStyle="1" w:styleId="a9">
    <w:name w:val="フッター (文字)"/>
    <w:basedOn w:val="a0"/>
    <w:link w:val="a8"/>
    <w:uiPriority w:val="99"/>
    <w:rsid w:val="00D01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135</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masatomo yamashita</dc:creator>
  <cp:keywords/>
  <dc:description/>
  <cp:lastModifiedBy>kobayashi</cp:lastModifiedBy>
  <cp:revision>8</cp:revision>
  <cp:lastPrinted>2021-08-11T08:48:00Z</cp:lastPrinted>
  <dcterms:created xsi:type="dcterms:W3CDTF">2021-08-31T08:33:00Z</dcterms:created>
  <dcterms:modified xsi:type="dcterms:W3CDTF">2021-09-16T00:34:00Z</dcterms:modified>
</cp:coreProperties>
</file>