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8207" w14:textId="77777777" w:rsidR="00A006CE" w:rsidRDefault="00691E6C" w:rsidP="00EF2FA3">
      <w:pPr>
        <w:jc w:val="center"/>
      </w:pPr>
      <w:r>
        <w:rPr>
          <w:rFonts w:hint="eastAsia"/>
        </w:rPr>
        <w:t>理事会</w:t>
      </w:r>
      <w:r w:rsidR="00DC6DD3">
        <w:rPr>
          <w:rFonts w:hint="eastAsia"/>
        </w:rPr>
        <w:t>の運営に</w:t>
      </w:r>
      <w:r w:rsidR="0084076A">
        <w:rPr>
          <w:rFonts w:hint="eastAsia"/>
        </w:rPr>
        <w:t>関する</w:t>
      </w:r>
      <w:r w:rsidR="009235C7">
        <w:rPr>
          <w:rFonts w:hint="eastAsia"/>
        </w:rPr>
        <w:t>規程</w:t>
      </w:r>
    </w:p>
    <w:p w14:paraId="7BC33043" w14:textId="53209220" w:rsidR="00691E6C" w:rsidRDefault="00691E6C"/>
    <w:p w14:paraId="0FB690D8" w14:textId="77777777" w:rsidR="00591361" w:rsidRDefault="00591361" w:rsidP="00591361">
      <w:r>
        <w:rPr>
          <w:rFonts w:hint="eastAsia"/>
        </w:rPr>
        <w:t xml:space="preserve">　</w:t>
      </w:r>
      <w:r>
        <w:rPr>
          <w:rFonts w:hint="eastAsia"/>
        </w:rPr>
        <w:t>(</w:t>
      </w:r>
      <w:r>
        <w:rPr>
          <w:rFonts w:hint="eastAsia"/>
        </w:rPr>
        <w:t>目的</w:t>
      </w:r>
      <w:r>
        <w:rPr>
          <w:rFonts w:hint="eastAsia"/>
        </w:rPr>
        <w:t>)</w:t>
      </w:r>
    </w:p>
    <w:p w14:paraId="2392BE74" w14:textId="63634EC7" w:rsidR="00591361" w:rsidRDefault="00591361" w:rsidP="00A11CCA">
      <w:pPr>
        <w:ind w:left="240" w:hangingChars="100" w:hanging="240"/>
      </w:pPr>
      <w:r>
        <w:rPr>
          <w:rFonts w:hint="eastAsia"/>
        </w:rPr>
        <w:t>第１条</w:t>
      </w:r>
      <w:r w:rsidR="00A11CCA">
        <w:rPr>
          <w:rFonts w:hint="eastAsia"/>
        </w:rPr>
        <w:t xml:space="preserve">　</w:t>
      </w:r>
      <w:r>
        <w:rPr>
          <w:rFonts w:hint="eastAsia"/>
        </w:rPr>
        <w:t>この規程は、社会福祉法人全国盲ろう者協会</w:t>
      </w:r>
      <w:r>
        <w:rPr>
          <w:rFonts w:hint="eastAsia"/>
        </w:rPr>
        <w:t>(</w:t>
      </w:r>
      <w:r>
        <w:rPr>
          <w:rFonts w:hint="eastAsia"/>
        </w:rPr>
        <w:t>以下「この法人」という。</w:t>
      </w:r>
      <w:r>
        <w:rPr>
          <w:rFonts w:hint="eastAsia"/>
        </w:rPr>
        <w:t>)</w:t>
      </w:r>
      <w:r>
        <w:rPr>
          <w:rFonts w:hint="eastAsia"/>
        </w:rPr>
        <w:t>定款第２３条第１項の規定に基づく理事会の公正かつ適正な運営を図るため、その運営に関する事項を定めることを目的とする。</w:t>
      </w:r>
    </w:p>
    <w:p w14:paraId="7356E670" w14:textId="77777777" w:rsidR="00591361" w:rsidRDefault="00591361"/>
    <w:p w14:paraId="0A1F85EF" w14:textId="77777777" w:rsidR="00826820" w:rsidRDefault="005B692B" w:rsidP="00826820">
      <w:r>
        <w:rPr>
          <w:rFonts w:hint="eastAsia"/>
        </w:rPr>
        <w:t xml:space="preserve">　</w:t>
      </w:r>
      <w:r w:rsidR="003048B4">
        <w:rPr>
          <w:rFonts w:hint="eastAsia"/>
        </w:rPr>
        <w:t>(</w:t>
      </w:r>
      <w:r>
        <w:rPr>
          <w:rFonts w:hint="eastAsia"/>
        </w:rPr>
        <w:t>理事会の開催</w:t>
      </w:r>
      <w:r w:rsidR="003048B4">
        <w:rPr>
          <w:rFonts w:hint="eastAsia"/>
        </w:rPr>
        <w:t>)</w:t>
      </w:r>
    </w:p>
    <w:p w14:paraId="7661E495" w14:textId="6E307D8D" w:rsidR="00691E6C" w:rsidRDefault="005B692B" w:rsidP="00B01453">
      <w:pPr>
        <w:ind w:left="240" w:hangingChars="100" w:hanging="240"/>
      </w:pPr>
      <w:r>
        <w:rPr>
          <w:rFonts w:hint="eastAsia"/>
        </w:rPr>
        <w:t>第</w:t>
      </w:r>
      <w:r w:rsidR="00A11CCA">
        <w:rPr>
          <w:rFonts w:hint="eastAsia"/>
        </w:rPr>
        <w:t>２</w:t>
      </w:r>
      <w:r>
        <w:rPr>
          <w:rFonts w:hint="eastAsia"/>
        </w:rPr>
        <w:t>条　理事会は、毎会計年度に５月及び３月の年２回開催する。</w:t>
      </w:r>
    </w:p>
    <w:p w14:paraId="248B2244" w14:textId="77777777" w:rsidR="0027196D" w:rsidRDefault="005B692B" w:rsidP="0027196D">
      <w:pPr>
        <w:ind w:left="480" w:hangingChars="200" w:hanging="480"/>
      </w:pPr>
      <w:r>
        <w:rPr>
          <w:rFonts w:hint="eastAsia"/>
        </w:rPr>
        <w:t>２　前項の規定によるほか、理事会は、次の各号の一に該当する場合に開催する。</w:t>
      </w:r>
    </w:p>
    <w:p w14:paraId="08AE412E" w14:textId="77777777" w:rsidR="00F141E2" w:rsidRDefault="005B692B" w:rsidP="008245A7">
      <w:pPr>
        <w:ind w:left="960" w:hangingChars="400" w:hanging="960"/>
      </w:pPr>
      <w:r>
        <w:rPr>
          <w:rFonts w:hint="eastAsia"/>
        </w:rPr>
        <w:t xml:space="preserve">　</w:t>
      </w:r>
      <w:r w:rsidR="003048B4">
        <w:rPr>
          <w:rFonts w:hint="eastAsia"/>
        </w:rPr>
        <w:t>(</w:t>
      </w:r>
      <w:r>
        <w:rPr>
          <w:rFonts w:hint="eastAsia"/>
        </w:rPr>
        <w:t>１</w:t>
      </w:r>
      <w:r w:rsidR="003048B4">
        <w:rPr>
          <w:rFonts w:hint="eastAsia"/>
        </w:rPr>
        <w:t>)</w:t>
      </w:r>
      <w:r>
        <w:rPr>
          <w:rFonts w:hint="eastAsia"/>
        </w:rPr>
        <w:t xml:space="preserve">　理事長が必要と認めたとき。</w:t>
      </w:r>
    </w:p>
    <w:p w14:paraId="4FDDE09E" w14:textId="19262BBA" w:rsidR="00F141E2" w:rsidRDefault="005B692B" w:rsidP="00EA4E18">
      <w:pPr>
        <w:ind w:left="960" w:hangingChars="400" w:hanging="960"/>
      </w:pPr>
      <w:r>
        <w:rPr>
          <w:rFonts w:hint="eastAsia"/>
        </w:rPr>
        <w:t xml:space="preserve">　</w:t>
      </w:r>
      <w:r w:rsidR="003048B4">
        <w:rPr>
          <w:rFonts w:hint="eastAsia"/>
        </w:rPr>
        <w:t>(</w:t>
      </w:r>
      <w:r>
        <w:rPr>
          <w:rFonts w:hint="eastAsia"/>
        </w:rPr>
        <w:t>２</w:t>
      </w:r>
      <w:r w:rsidR="003048B4">
        <w:rPr>
          <w:rFonts w:hint="eastAsia"/>
        </w:rPr>
        <w:t>)</w:t>
      </w:r>
      <w:r>
        <w:rPr>
          <w:rFonts w:hint="eastAsia"/>
        </w:rPr>
        <w:t xml:space="preserve">　理事長以外の理事から理事長に、会議の目的である事項を示して招集の請求があったとき。</w:t>
      </w:r>
      <w:r w:rsidR="007928F8">
        <w:rPr>
          <w:rFonts w:hint="eastAsia"/>
        </w:rPr>
        <w:t>この場合において、当該</w:t>
      </w:r>
      <w:bookmarkStart w:id="0" w:name="_Hlk77684999"/>
      <w:r>
        <w:rPr>
          <w:rFonts w:hint="eastAsia"/>
        </w:rPr>
        <w:t>請求があった日から５日以内に、その日から２週間以内の日を理事会の日とする理事会の招集通知が発せられない</w:t>
      </w:r>
      <w:r w:rsidR="007928F8">
        <w:rPr>
          <w:rFonts w:hint="eastAsia"/>
        </w:rPr>
        <w:t>ときは</w:t>
      </w:r>
      <w:r>
        <w:rPr>
          <w:rFonts w:hint="eastAsia"/>
        </w:rPr>
        <w:t>、</w:t>
      </w:r>
      <w:r w:rsidR="007928F8">
        <w:rPr>
          <w:rFonts w:hint="eastAsia"/>
        </w:rPr>
        <w:t>当該</w:t>
      </w:r>
      <w:r>
        <w:rPr>
          <w:rFonts w:hint="eastAsia"/>
        </w:rPr>
        <w:t>請求をした理事が招集</w:t>
      </w:r>
      <w:r w:rsidR="007928F8">
        <w:rPr>
          <w:rFonts w:hint="eastAsia"/>
        </w:rPr>
        <w:t>をすることができる</w:t>
      </w:r>
      <w:r>
        <w:rPr>
          <w:rFonts w:hint="eastAsia"/>
        </w:rPr>
        <w:t>。</w:t>
      </w:r>
      <w:bookmarkEnd w:id="0"/>
    </w:p>
    <w:p w14:paraId="077B3B04" w14:textId="126AC64B" w:rsidR="0084076A" w:rsidRDefault="005B692B" w:rsidP="00FD2D13">
      <w:pPr>
        <w:ind w:left="960" w:hangingChars="400" w:hanging="960"/>
      </w:pPr>
      <w:r>
        <w:rPr>
          <w:rFonts w:hint="eastAsia"/>
        </w:rPr>
        <w:t xml:space="preserve">　</w:t>
      </w:r>
      <w:r w:rsidR="003048B4">
        <w:rPr>
          <w:rFonts w:hint="eastAsia"/>
        </w:rPr>
        <w:t>(</w:t>
      </w:r>
      <w:r w:rsidR="007928F8">
        <w:rPr>
          <w:rFonts w:hint="eastAsia"/>
        </w:rPr>
        <w:t>３</w:t>
      </w:r>
      <w:r w:rsidR="003048B4">
        <w:rPr>
          <w:rFonts w:hint="eastAsia"/>
        </w:rPr>
        <w:t>)</w:t>
      </w:r>
      <w:r>
        <w:rPr>
          <w:rFonts w:hint="eastAsia"/>
        </w:rPr>
        <w:t xml:space="preserve">　社会福祉法第４５条の１８第３項で準用される一般社団法人及び一般財団法人に関する法律第１０１条第２項に基づき、監事から理事長に招集の請求があったとき。</w:t>
      </w:r>
      <w:r w:rsidR="007928F8">
        <w:rPr>
          <w:rFonts w:hint="eastAsia"/>
        </w:rPr>
        <w:t>この場合において、当該</w:t>
      </w:r>
      <w:r>
        <w:rPr>
          <w:rFonts w:hint="eastAsia"/>
        </w:rPr>
        <w:t>請求があった日から５日以内に、その日から２週間以内の日を理事会の日とする理事会の招集通知が発せられない</w:t>
      </w:r>
      <w:r w:rsidR="007928F8">
        <w:rPr>
          <w:rFonts w:hint="eastAsia"/>
        </w:rPr>
        <w:t>ときは</w:t>
      </w:r>
      <w:r>
        <w:rPr>
          <w:rFonts w:hint="eastAsia"/>
        </w:rPr>
        <w:t>、</w:t>
      </w:r>
      <w:r w:rsidR="007928F8">
        <w:rPr>
          <w:rFonts w:hint="eastAsia"/>
        </w:rPr>
        <w:t>当該</w:t>
      </w:r>
      <w:r>
        <w:rPr>
          <w:rFonts w:hint="eastAsia"/>
        </w:rPr>
        <w:t>請求をした監事が招集</w:t>
      </w:r>
      <w:r w:rsidR="007928F8">
        <w:rPr>
          <w:rFonts w:hint="eastAsia"/>
        </w:rPr>
        <w:t>をすることができる</w:t>
      </w:r>
      <w:r>
        <w:rPr>
          <w:rFonts w:hint="eastAsia"/>
        </w:rPr>
        <w:t>。</w:t>
      </w:r>
    </w:p>
    <w:p w14:paraId="1D93C1DA" w14:textId="77777777" w:rsidR="0084076A" w:rsidRDefault="0084076A" w:rsidP="006C7349">
      <w:pPr>
        <w:pStyle w:val="a5"/>
        <w:ind w:leftChars="0" w:left="828"/>
      </w:pPr>
    </w:p>
    <w:p w14:paraId="488080EA" w14:textId="77777777" w:rsidR="00190342" w:rsidRDefault="005B692B" w:rsidP="00190342">
      <w:pPr>
        <w:pStyle w:val="a5"/>
        <w:ind w:leftChars="0" w:left="0"/>
      </w:pPr>
      <w:r>
        <w:rPr>
          <w:rFonts w:hint="eastAsia"/>
        </w:rPr>
        <w:t xml:space="preserve">　</w:t>
      </w:r>
      <w:r w:rsidR="003048B4">
        <w:rPr>
          <w:rFonts w:hint="eastAsia"/>
        </w:rPr>
        <w:t>(</w:t>
      </w:r>
      <w:r>
        <w:rPr>
          <w:rFonts w:hint="eastAsia"/>
        </w:rPr>
        <w:t>招集の手続き</w:t>
      </w:r>
      <w:r w:rsidR="003048B4">
        <w:rPr>
          <w:rFonts w:hint="eastAsia"/>
        </w:rPr>
        <w:t>)</w:t>
      </w:r>
    </w:p>
    <w:p w14:paraId="04DE7E1B" w14:textId="554D7CF0" w:rsidR="00D71EF7" w:rsidRDefault="005B692B" w:rsidP="00B01453">
      <w:pPr>
        <w:pStyle w:val="a5"/>
        <w:ind w:leftChars="0" w:left="240" w:hangingChars="100" w:hanging="240"/>
      </w:pPr>
      <w:r>
        <w:rPr>
          <w:rFonts w:hint="eastAsia"/>
        </w:rPr>
        <w:t>第</w:t>
      </w:r>
      <w:r w:rsidR="00A11CCA">
        <w:rPr>
          <w:rFonts w:hint="eastAsia"/>
        </w:rPr>
        <w:t>３</w:t>
      </w:r>
      <w:r>
        <w:rPr>
          <w:rFonts w:hint="eastAsia"/>
        </w:rPr>
        <w:t>条　理事会を招集する場合は、理事会の日の１週間前までに、次の各号を定め、理事及び監事に通知しなければならない。</w:t>
      </w:r>
    </w:p>
    <w:p w14:paraId="66989744" w14:textId="77777777" w:rsidR="003E0125" w:rsidRDefault="005B692B" w:rsidP="00D71EF7">
      <w:pPr>
        <w:pStyle w:val="a5"/>
        <w:ind w:leftChars="0" w:left="720" w:hangingChars="300" w:hanging="720"/>
      </w:pPr>
      <w:r>
        <w:rPr>
          <w:rFonts w:hint="eastAsia"/>
        </w:rPr>
        <w:t xml:space="preserve">　</w:t>
      </w:r>
      <w:r w:rsidR="003048B4">
        <w:rPr>
          <w:rFonts w:hint="eastAsia"/>
        </w:rPr>
        <w:t>(</w:t>
      </w:r>
      <w:r>
        <w:rPr>
          <w:rFonts w:hint="eastAsia"/>
        </w:rPr>
        <w:t>１</w:t>
      </w:r>
      <w:r w:rsidR="003048B4">
        <w:rPr>
          <w:rFonts w:hint="eastAsia"/>
        </w:rPr>
        <w:t>)</w:t>
      </w:r>
      <w:r>
        <w:rPr>
          <w:rFonts w:hint="eastAsia"/>
        </w:rPr>
        <w:t xml:space="preserve">　理事会の日時及び場所</w:t>
      </w:r>
    </w:p>
    <w:p w14:paraId="06EFF428" w14:textId="77777777" w:rsidR="00B3144B" w:rsidRDefault="005B692B" w:rsidP="00D71EF7">
      <w:pPr>
        <w:pStyle w:val="a5"/>
        <w:ind w:leftChars="0" w:left="720" w:hangingChars="300" w:hanging="720"/>
      </w:pPr>
      <w:r>
        <w:rPr>
          <w:rFonts w:hint="eastAsia"/>
        </w:rPr>
        <w:t xml:space="preserve">　</w:t>
      </w:r>
      <w:r w:rsidR="003048B4">
        <w:rPr>
          <w:rFonts w:hint="eastAsia"/>
        </w:rPr>
        <w:t>(</w:t>
      </w:r>
      <w:r>
        <w:rPr>
          <w:rFonts w:hint="eastAsia"/>
        </w:rPr>
        <w:t>２</w:t>
      </w:r>
      <w:r w:rsidR="003048B4">
        <w:rPr>
          <w:rFonts w:hint="eastAsia"/>
        </w:rPr>
        <w:t>)</w:t>
      </w:r>
      <w:r>
        <w:rPr>
          <w:rFonts w:hint="eastAsia"/>
        </w:rPr>
        <w:t xml:space="preserve">　理事会の目的である事項</w:t>
      </w:r>
    </w:p>
    <w:p w14:paraId="3E765DF3" w14:textId="7FE0AE7D" w:rsidR="00B3144B" w:rsidRDefault="005B692B" w:rsidP="008245A7">
      <w:pPr>
        <w:ind w:left="240" w:hangingChars="100" w:hanging="240"/>
      </w:pPr>
      <w:r>
        <w:rPr>
          <w:rFonts w:hint="eastAsia"/>
        </w:rPr>
        <w:t>２　前項の規定にかかわらず、理事及び監事の全員の同意がある場合は、</w:t>
      </w:r>
      <w:r w:rsidR="007928F8">
        <w:rPr>
          <w:rFonts w:hint="eastAsia"/>
        </w:rPr>
        <w:t>前項</w:t>
      </w:r>
      <w:r w:rsidR="00FD4A32">
        <w:rPr>
          <w:rFonts w:hint="eastAsia"/>
        </w:rPr>
        <w:t>に定める</w:t>
      </w:r>
      <w:r>
        <w:rPr>
          <w:rFonts w:hint="eastAsia"/>
        </w:rPr>
        <w:t>手続き</w:t>
      </w:r>
      <w:r w:rsidR="00FD4A32">
        <w:rPr>
          <w:rFonts w:hint="eastAsia"/>
        </w:rPr>
        <w:t>によることなく</w:t>
      </w:r>
      <w:r>
        <w:rPr>
          <w:rFonts w:hint="eastAsia"/>
        </w:rPr>
        <w:t>、理事会を</w:t>
      </w:r>
      <w:r w:rsidR="00FD4A32">
        <w:rPr>
          <w:rFonts w:hint="eastAsia"/>
        </w:rPr>
        <w:t>招集</w:t>
      </w:r>
      <w:r>
        <w:rPr>
          <w:rFonts w:hint="eastAsia"/>
        </w:rPr>
        <w:t>することができる。</w:t>
      </w:r>
    </w:p>
    <w:p w14:paraId="5DFF0EB0" w14:textId="77777777" w:rsidR="00394BA9" w:rsidRDefault="00394BA9" w:rsidP="00B3144B">
      <w:pPr>
        <w:ind w:firstLineChars="200" w:firstLine="480"/>
      </w:pPr>
    </w:p>
    <w:p w14:paraId="1CE366DB" w14:textId="77777777" w:rsidR="00190342" w:rsidRDefault="005B692B" w:rsidP="00190342">
      <w:pPr>
        <w:pStyle w:val="a5"/>
        <w:ind w:leftChars="0" w:left="0"/>
      </w:pPr>
      <w:r>
        <w:rPr>
          <w:rFonts w:hint="eastAsia"/>
        </w:rPr>
        <w:t xml:space="preserve">　</w:t>
      </w:r>
      <w:r w:rsidR="003048B4">
        <w:rPr>
          <w:rFonts w:hint="eastAsia"/>
        </w:rPr>
        <w:t>(</w:t>
      </w:r>
      <w:r>
        <w:rPr>
          <w:rFonts w:hint="eastAsia"/>
        </w:rPr>
        <w:t>理事会の決議事項</w:t>
      </w:r>
      <w:r w:rsidR="003048B4">
        <w:rPr>
          <w:rFonts w:hint="eastAsia"/>
        </w:rPr>
        <w:t>)</w:t>
      </w:r>
    </w:p>
    <w:p w14:paraId="5AEDAF22" w14:textId="18BEE0A0" w:rsidR="00D71EF7" w:rsidRDefault="005B692B" w:rsidP="00B01453">
      <w:pPr>
        <w:pStyle w:val="a5"/>
        <w:ind w:leftChars="0" w:left="240" w:hangingChars="100" w:hanging="240"/>
      </w:pPr>
      <w:r>
        <w:rPr>
          <w:rFonts w:hint="eastAsia"/>
        </w:rPr>
        <w:t>第</w:t>
      </w:r>
      <w:r w:rsidR="00A11CCA">
        <w:rPr>
          <w:rFonts w:hint="eastAsia"/>
        </w:rPr>
        <w:t>４</w:t>
      </w:r>
      <w:r>
        <w:rPr>
          <w:rFonts w:hint="eastAsia"/>
        </w:rPr>
        <w:t>条　理事会の決議事項は、次のとおりとする。</w:t>
      </w:r>
    </w:p>
    <w:p w14:paraId="6B648171" w14:textId="23EBC4EE" w:rsidR="00D71EF7" w:rsidRDefault="005B692B" w:rsidP="00D71EF7">
      <w:pPr>
        <w:pStyle w:val="a5"/>
        <w:ind w:leftChars="0" w:left="720" w:hangingChars="300" w:hanging="720"/>
      </w:pPr>
      <w:r>
        <w:rPr>
          <w:rFonts w:hint="eastAsia"/>
        </w:rPr>
        <w:t xml:space="preserve">　</w:t>
      </w:r>
      <w:r w:rsidR="003048B4">
        <w:rPr>
          <w:rFonts w:hint="eastAsia"/>
        </w:rPr>
        <w:t>(</w:t>
      </w:r>
      <w:r>
        <w:rPr>
          <w:rFonts w:hint="eastAsia"/>
        </w:rPr>
        <w:t>１</w:t>
      </w:r>
      <w:r w:rsidR="003048B4">
        <w:rPr>
          <w:rFonts w:hint="eastAsia"/>
        </w:rPr>
        <w:t>)</w:t>
      </w:r>
      <w:r>
        <w:rPr>
          <w:rFonts w:hint="eastAsia"/>
        </w:rPr>
        <w:t xml:space="preserve">　</w:t>
      </w:r>
      <w:r w:rsidR="001736D9">
        <w:rPr>
          <w:rFonts w:hint="eastAsia"/>
        </w:rPr>
        <w:t>法人の</w:t>
      </w:r>
      <w:r>
        <w:rPr>
          <w:rFonts w:hint="eastAsia"/>
        </w:rPr>
        <w:t>業務</w:t>
      </w:r>
      <w:r w:rsidR="001736D9">
        <w:rPr>
          <w:rFonts w:hint="eastAsia"/>
        </w:rPr>
        <w:t>に関わる重要事項</w:t>
      </w:r>
    </w:p>
    <w:p w14:paraId="28E49ED1" w14:textId="3384B02C" w:rsidR="00D71EF7" w:rsidRDefault="005B692B" w:rsidP="00D71EF7">
      <w:pPr>
        <w:pStyle w:val="a5"/>
        <w:ind w:leftChars="0" w:left="720" w:hangingChars="300" w:hanging="720"/>
      </w:pPr>
      <w:r>
        <w:rPr>
          <w:rFonts w:hint="eastAsia"/>
        </w:rPr>
        <w:t xml:space="preserve">　</w:t>
      </w:r>
      <w:r w:rsidR="003048B4">
        <w:rPr>
          <w:rFonts w:hint="eastAsia"/>
        </w:rPr>
        <w:t>(</w:t>
      </w:r>
      <w:r w:rsidR="00FD4A32">
        <w:rPr>
          <w:rFonts w:hint="eastAsia"/>
        </w:rPr>
        <w:t>２</w:t>
      </w:r>
      <w:r w:rsidR="003048B4">
        <w:rPr>
          <w:rFonts w:hint="eastAsia"/>
        </w:rPr>
        <w:t>)</w:t>
      </w:r>
      <w:r>
        <w:rPr>
          <w:rFonts w:hint="eastAsia"/>
        </w:rPr>
        <w:t xml:space="preserve">　評議員会の招集</w:t>
      </w:r>
      <w:r w:rsidR="00FD4A32">
        <w:rPr>
          <w:rFonts w:hint="eastAsia"/>
        </w:rPr>
        <w:t>（日時及び場所並びに目的である事項の決定を含む。）</w:t>
      </w:r>
    </w:p>
    <w:p w14:paraId="65AD736B" w14:textId="0467497A" w:rsidR="00D71EF7" w:rsidRDefault="005B692B" w:rsidP="00D71EF7">
      <w:pPr>
        <w:pStyle w:val="a5"/>
        <w:ind w:leftChars="0" w:left="720" w:hangingChars="300" w:hanging="720"/>
      </w:pPr>
      <w:r>
        <w:rPr>
          <w:rFonts w:hint="eastAsia"/>
        </w:rPr>
        <w:t xml:space="preserve">　</w:t>
      </w:r>
      <w:r w:rsidR="003048B4">
        <w:rPr>
          <w:rFonts w:hint="eastAsia"/>
        </w:rPr>
        <w:t>(</w:t>
      </w:r>
      <w:r w:rsidR="00FD4A32">
        <w:rPr>
          <w:rFonts w:hint="eastAsia"/>
        </w:rPr>
        <w:t>３</w:t>
      </w:r>
      <w:r w:rsidR="003048B4">
        <w:rPr>
          <w:rFonts w:hint="eastAsia"/>
        </w:rPr>
        <w:t>)</w:t>
      </w:r>
      <w:r>
        <w:rPr>
          <w:rFonts w:hint="eastAsia"/>
        </w:rPr>
        <w:t xml:space="preserve">　定款の施行についての細則の決定</w:t>
      </w:r>
    </w:p>
    <w:p w14:paraId="6F902E0B" w14:textId="241C9928" w:rsidR="00D71EF7" w:rsidRDefault="005B692B" w:rsidP="00D71EF7">
      <w:pPr>
        <w:pStyle w:val="a5"/>
        <w:ind w:leftChars="0" w:left="720" w:hangingChars="300" w:hanging="720"/>
      </w:pPr>
      <w:r>
        <w:rPr>
          <w:rFonts w:hint="eastAsia"/>
        </w:rPr>
        <w:t xml:space="preserve">　</w:t>
      </w:r>
      <w:r w:rsidR="003048B4">
        <w:rPr>
          <w:rFonts w:hint="eastAsia"/>
        </w:rPr>
        <w:t>(</w:t>
      </w:r>
      <w:r w:rsidR="00A31384">
        <w:rPr>
          <w:rFonts w:hint="eastAsia"/>
        </w:rPr>
        <w:t>４</w:t>
      </w:r>
      <w:r w:rsidR="003048B4">
        <w:rPr>
          <w:rFonts w:hint="eastAsia"/>
        </w:rPr>
        <w:t>)</w:t>
      </w:r>
      <w:r>
        <w:rPr>
          <w:rFonts w:hint="eastAsia"/>
        </w:rPr>
        <w:t xml:space="preserve">　従たる事務所その他の重要な組織の設置、変更及び廃止</w:t>
      </w:r>
    </w:p>
    <w:p w14:paraId="09435250" w14:textId="782C5BC2" w:rsidR="00D71EF7" w:rsidRDefault="005B692B" w:rsidP="00D71EF7">
      <w:pPr>
        <w:pStyle w:val="a5"/>
        <w:ind w:leftChars="0" w:left="720" w:hangingChars="300" w:hanging="720"/>
      </w:pPr>
      <w:r>
        <w:rPr>
          <w:rFonts w:hint="eastAsia"/>
        </w:rPr>
        <w:t xml:space="preserve">　</w:t>
      </w:r>
      <w:r w:rsidR="003048B4">
        <w:rPr>
          <w:rFonts w:hint="eastAsia"/>
        </w:rPr>
        <w:t>(</w:t>
      </w:r>
      <w:r w:rsidR="00A31384">
        <w:rPr>
          <w:rFonts w:hint="eastAsia"/>
        </w:rPr>
        <w:t>５</w:t>
      </w:r>
      <w:r w:rsidR="003048B4">
        <w:rPr>
          <w:rFonts w:hint="eastAsia"/>
        </w:rPr>
        <w:t>)</w:t>
      </w:r>
      <w:r>
        <w:rPr>
          <w:rFonts w:hint="eastAsia"/>
        </w:rPr>
        <w:t xml:space="preserve">　内部管理体制の整備</w:t>
      </w:r>
    </w:p>
    <w:p w14:paraId="76B97358" w14:textId="58C92593" w:rsidR="00D71EF7" w:rsidRDefault="005B692B" w:rsidP="00D71EF7">
      <w:pPr>
        <w:pStyle w:val="a5"/>
        <w:ind w:leftChars="0" w:left="720" w:hangingChars="300" w:hanging="720"/>
      </w:pPr>
      <w:r>
        <w:rPr>
          <w:rFonts w:hint="eastAsia"/>
        </w:rPr>
        <w:t xml:space="preserve">　</w:t>
      </w:r>
      <w:r w:rsidR="003048B4">
        <w:rPr>
          <w:rFonts w:hint="eastAsia"/>
        </w:rPr>
        <w:t>(</w:t>
      </w:r>
      <w:r w:rsidR="00A31384">
        <w:rPr>
          <w:rFonts w:hint="eastAsia"/>
        </w:rPr>
        <w:t>６</w:t>
      </w:r>
      <w:r w:rsidR="003048B4">
        <w:rPr>
          <w:rFonts w:hint="eastAsia"/>
        </w:rPr>
        <w:t>)</w:t>
      </w:r>
      <w:r>
        <w:rPr>
          <w:rFonts w:hint="eastAsia"/>
        </w:rPr>
        <w:t xml:space="preserve">　競業及び利益相反取引の制限</w:t>
      </w:r>
    </w:p>
    <w:p w14:paraId="438ADE38" w14:textId="37B35B3C" w:rsidR="00D71EF7" w:rsidRDefault="005B692B" w:rsidP="00D71EF7">
      <w:pPr>
        <w:pStyle w:val="a5"/>
        <w:ind w:leftChars="0" w:left="720" w:hangingChars="300" w:hanging="720"/>
      </w:pPr>
      <w:r>
        <w:rPr>
          <w:rFonts w:hint="eastAsia"/>
        </w:rPr>
        <w:lastRenderedPageBreak/>
        <w:t xml:space="preserve">　</w:t>
      </w:r>
      <w:r w:rsidR="003048B4">
        <w:rPr>
          <w:rFonts w:hint="eastAsia"/>
        </w:rPr>
        <w:t>(</w:t>
      </w:r>
      <w:r w:rsidR="00A31384">
        <w:rPr>
          <w:rFonts w:hint="eastAsia"/>
        </w:rPr>
        <w:t>７</w:t>
      </w:r>
      <w:r w:rsidR="003048B4">
        <w:rPr>
          <w:rFonts w:hint="eastAsia"/>
        </w:rPr>
        <w:t>)</w:t>
      </w:r>
      <w:r>
        <w:rPr>
          <w:rFonts w:hint="eastAsia"/>
        </w:rPr>
        <w:t xml:space="preserve">　法人運営に関する臨機の措置</w:t>
      </w:r>
    </w:p>
    <w:p w14:paraId="417BEFDF" w14:textId="76BFD6AC" w:rsidR="000302D9" w:rsidRDefault="005B692B" w:rsidP="00D71EF7">
      <w:pPr>
        <w:pStyle w:val="a5"/>
        <w:ind w:leftChars="0" w:left="720" w:hangingChars="300" w:hanging="720"/>
      </w:pPr>
      <w:r>
        <w:rPr>
          <w:rFonts w:hint="eastAsia"/>
        </w:rPr>
        <w:t xml:space="preserve">　</w:t>
      </w:r>
      <w:r w:rsidR="003048B4">
        <w:rPr>
          <w:rFonts w:hint="eastAsia"/>
        </w:rPr>
        <w:t>(</w:t>
      </w:r>
      <w:r w:rsidR="00A31384">
        <w:rPr>
          <w:rFonts w:hint="eastAsia"/>
        </w:rPr>
        <w:t>８</w:t>
      </w:r>
      <w:r w:rsidR="003048B4">
        <w:rPr>
          <w:rFonts w:hint="eastAsia"/>
        </w:rPr>
        <w:t>)</w:t>
      </w:r>
      <w:r>
        <w:rPr>
          <w:rFonts w:hint="eastAsia"/>
        </w:rPr>
        <w:t xml:space="preserve">　理事長及び常務理事の選定及び解職</w:t>
      </w:r>
    </w:p>
    <w:p w14:paraId="4AAE1C92" w14:textId="41CDDF38" w:rsidR="000302D9" w:rsidRDefault="005B692B" w:rsidP="008245A7">
      <w:r>
        <w:rPr>
          <w:rFonts w:hint="eastAsia"/>
        </w:rPr>
        <w:t xml:space="preserve">　</w:t>
      </w:r>
      <w:r w:rsidR="003048B4">
        <w:rPr>
          <w:rFonts w:hint="eastAsia"/>
        </w:rPr>
        <w:t>(</w:t>
      </w:r>
      <w:r w:rsidR="00A31384">
        <w:rPr>
          <w:rFonts w:hint="eastAsia"/>
        </w:rPr>
        <w:t>９</w:t>
      </w:r>
      <w:r w:rsidR="003048B4">
        <w:rPr>
          <w:rFonts w:hint="eastAsia"/>
        </w:rPr>
        <w:t>)</w:t>
      </w:r>
      <w:r>
        <w:rPr>
          <w:rFonts w:hint="eastAsia"/>
        </w:rPr>
        <w:t xml:space="preserve">　事務局長の選任及び解任</w:t>
      </w:r>
    </w:p>
    <w:p w14:paraId="148AEFB9" w14:textId="176F2E0C" w:rsidR="00DC6DD3" w:rsidRPr="00DC6DD3" w:rsidRDefault="005B692B" w:rsidP="008245A7">
      <w:r>
        <w:rPr>
          <w:rFonts w:hint="eastAsia"/>
        </w:rPr>
        <w:t xml:space="preserve">　</w:t>
      </w:r>
      <w:r w:rsidR="003048B4">
        <w:rPr>
          <w:rFonts w:hint="eastAsia"/>
        </w:rPr>
        <w:t>(</w:t>
      </w:r>
      <w:r>
        <w:rPr>
          <w:rFonts w:hint="eastAsia"/>
        </w:rPr>
        <w:t>１</w:t>
      </w:r>
      <w:r w:rsidR="00A31384">
        <w:rPr>
          <w:rFonts w:hint="eastAsia"/>
        </w:rPr>
        <w:t>０</w:t>
      </w:r>
      <w:r w:rsidR="003048B4">
        <w:rPr>
          <w:rFonts w:hint="eastAsia"/>
        </w:rPr>
        <w:t>)</w:t>
      </w:r>
      <w:r>
        <w:rPr>
          <w:rFonts w:hint="eastAsia"/>
        </w:rPr>
        <w:t xml:space="preserve">　重要な財産の処分及び譲受</w:t>
      </w:r>
    </w:p>
    <w:p w14:paraId="311B4827" w14:textId="1F464606" w:rsidR="00DC6DD3" w:rsidRDefault="005B692B" w:rsidP="008245A7">
      <w:r>
        <w:rPr>
          <w:rFonts w:hint="eastAsia"/>
        </w:rPr>
        <w:t xml:space="preserve">　</w:t>
      </w:r>
      <w:r w:rsidR="003048B4">
        <w:rPr>
          <w:rFonts w:hint="eastAsia"/>
        </w:rPr>
        <w:t>(</w:t>
      </w:r>
      <w:r>
        <w:rPr>
          <w:rFonts w:hint="eastAsia"/>
        </w:rPr>
        <w:t>１</w:t>
      </w:r>
      <w:r w:rsidR="00A31384">
        <w:rPr>
          <w:rFonts w:hint="eastAsia"/>
        </w:rPr>
        <w:t>１</w:t>
      </w:r>
      <w:r w:rsidR="003048B4">
        <w:rPr>
          <w:rFonts w:hint="eastAsia"/>
        </w:rPr>
        <w:t>)</w:t>
      </w:r>
      <w:r>
        <w:rPr>
          <w:rFonts w:hint="eastAsia"/>
        </w:rPr>
        <w:t xml:space="preserve">　多額の借財</w:t>
      </w:r>
    </w:p>
    <w:p w14:paraId="7EABBFA1" w14:textId="7C612493" w:rsidR="00DC6DD3" w:rsidRDefault="005B692B" w:rsidP="008245A7">
      <w:r>
        <w:rPr>
          <w:rFonts w:hint="eastAsia"/>
        </w:rPr>
        <w:t xml:space="preserve">　</w:t>
      </w:r>
      <w:r w:rsidR="003048B4">
        <w:rPr>
          <w:rFonts w:hint="eastAsia"/>
        </w:rPr>
        <w:t>(</w:t>
      </w:r>
      <w:r>
        <w:rPr>
          <w:rFonts w:hint="eastAsia"/>
        </w:rPr>
        <w:t>１</w:t>
      </w:r>
      <w:r w:rsidR="00A31384">
        <w:rPr>
          <w:rFonts w:hint="eastAsia"/>
        </w:rPr>
        <w:t>２</w:t>
      </w:r>
      <w:r w:rsidR="003048B4">
        <w:rPr>
          <w:rFonts w:hint="eastAsia"/>
        </w:rPr>
        <w:t>)</w:t>
      </w:r>
      <w:r>
        <w:rPr>
          <w:rFonts w:hint="eastAsia"/>
        </w:rPr>
        <w:t xml:space="preserve">　事業計画及び収支予算の承認</w:t>
      </w:r>
    </w:p>
    <w:p w14:paraId="1DE37DEC" w14:textId="35C5141D" w:rsidR="00DC6DD3" w:rsidRDefault="005B692B" w:rsidP="008245A7">
      <w:r>
        <w:rPr>
          <w:rFonts w:hint="eastAsia"/>
        </w:rPr>
        <w:t xml:space="preserve">　</w:t>
      </w:r>
      <w:r w:rsidR="003048B4">
        <w:rPr>
          <w:rFonts w:hint="eastAsia"/>
        </w:rPr>
        <w:t>(</w:t>
      </w:r>
      <w:r>
        <w:rPr>
          <w:rFonts w:hint="eastAsia"/>
        </w:rPr>
        <w:t>１</w:t>
      </w:r>
      <w:r w:rsidR="00A31384">
        <w:rPr>
          <w:rFonts w:hint="eastAsia"/>
        </w:rPr>
        <w:t>３</w:t>
      </w:r>
      <w:r w:rsidR="003048B4">
        <w:rPr>
          <w:rFonts w:hint="eastAsia"/>
        </w:rPr>
        <w:t>)</w:t>
      </w:r>
      <w:r>
        <w:rPr>
          <w:rFonts w:hint="eastAsia"/>
        </w:rPr>
        <w:t xml:space="preserve">　事業報告及び決算</w:t>
      </w:r>
      <w:r w:rsidR="003048B4">
        <w:rPr>
          <w:rFonts w:hint="eastAsia"/>
        </w:rPr>
        <w:t>(</w:t>
      </w:r>
      <w:r>
        <w:rPr>
          <w:rFonts w:hint="eastAsia"/>
        </w:rPr>
        <w:t>計算書類</w:t>
      </w:r>
      <w:r w:rsidR="003048B4">
        <w:rPr>
          <w:rFonts w:hint="eastAsia"/>
        </w:rPr>
        <w:t>)</w:t>
      </w:r>
      <w:r>
        <w:rPr>
          <w:rFonts w:hint="eastAsia"/>
        </w:rPr>
        <w:t>の承認</w:t>
      </w:r>
    </w:p>
    <w:p w14:paraId="3B629915" w14:textId="64A167FC" w:rsidR="00FC5EA6" w:rsidRDefault="005B692B" w:rsidP="008245A7">
      <w:r>
        <w:rPr>
          <w:rFonts w:hint="eastAsia"/>
        </w:rPr>
        <w:t xml:space="preserve">　</w:t>
      </w:r>
      <w:r w:rsidR="003048B4">
        <w:rPr>
          <w:rFonts w:hint="eastAsia"/>
        </w:rPr>
        <w:t>(</w:t>
      </w:r>
      <w:r>
        <w:rPr>
          <w:rFonts w:hint="eastAsia"/>
        </w:rPr>
        <w:t>１</w:t>
      </w:r>
      <w:r w:rsidR="00A31384">
        <w:rPr>
          <w:rFonts w:hint="eastAsia"/>
        </w:rPr>
        <w:t>４</w:t>
      </w:r>
      <w:r w:rsidR="003048B4">
        <w:rPr>
          <w:rFonts w:hint="eastAsia"/>
        </w:rPr>
        <w:t>)</w:t>
      </w:r>
      <w:r>
        <w:rPr>
          <w:rFonts w:hint="eastAsia"/>
        </w:rPr>
        <w:t xml:space="preserve">　基本財産の処分</w:t>
      </w:r>
    </w:p>
    <w:p w14:paraId="50978602" w14:textId="1F1F2B61" w:rsidR="00FC5EA6" w:rsidRDefault="005B692B" w:rsidP="008245A7">
      <w:r>
        <w:rPr>
          <w:rFonts w:hint="eastAsia"/>
        </w:rPr>
        <w:t xml:space="preserve">　</w:t>
      </w:r>
      <w:r w:rsidR="003048B4">
        <w:rPr>
          <w:rFonts w:hint="eastAsia"/>
        </w:rPr>
        <w:t>(</w:t>
      </w:r>
      <w:r>
        <w:rPr>
          <w:rFonts w:hint="eastAsia"/>
        </w:rPr>
        <w:t>１</w:t>
      </w:r>
      <w:r w:rsidR="00A31384">
        <w:rPr>
          <w:rFonts w:hint="eastAsia"/>
        </w:rPr>
        <w:t>５</w:t>
      </w:r>
      <w:r w:rsidR="003048B4">
        <w:rPr>
          <w:rFonts w:hint="eastAsia"/>
        </w:rPr>
        <w:t>)</w:t>
      </w:r>
      <w:r>
        <w:rPr>
          <w:rFonts w:hint="eastAsia"/>
        </w:rPr>
        <w:t xml:space="preserve">　資産の管理</w:t>
      </w:r>
    </w:p>
    <w:p w14:paraId="5FFCCA39" w14:textId="09CFF33F" w:rsidR="00FC5EA6" w:rsidRDefault="005B692B" w:rsidP="008245A7">
      <w:r>
        <w:rPr>
          <w:rFonts w:hint="eastAsia"/>
        </w:rPr>
        <w:t xml:space="preserve">　</w:t>
      </w:r>
      <w:r w:rsidR="003048B4">
        <w:rPr>
          <w:rFonts w:hint="eastAsia"/>
        </w:rPr>
        <w:t>(</w:t>
      </w:r>
      <w:r>
        <w:rPr>
          <w:rFonts w:hint="eastAsia"/>
        </w:rPr>
        <w:t>１</w:t>
      </w:r>
      <w:r w:rsidR="00A31384">
        <w:rPr>
          <w:rFonts w:hint="eastAsia"/>
        </w:rPr>
        <w:t>６</w:t>
      </w:r>
      <w:r w:rsidR="003048B4">
        <w:rPr>
          <w:rFonts w:hint="eastAsia"/>
        </w:rPr>
        <w:t>)</w:t>
      </w:r>
      <w:r>
        <w:rPr>
          <w:rFonts w:hint="eastAsia"/>
        </w:rPr>
        <w:t xml:space="preserve">　会計処理の基準の決定</w:t>
      </w:r>
    </w:p>
    <w:p w14:paraId="7FE6E231" w14:textId="42250C3A" w:rsidR="00FC5EA6" w:rsidRDefault="005B692B" w:rsidP="008245A7">
      <w:r>
        <w:rPr>
          <w:rFonts w:hint="eastAsia"/>
        </w:rPr>
        <w:t xml:space="preserve">　</w:t>
      </w:r>
      <w:r w:rsidR="003048B4">
        <w:rPr>
          <w:rFonts w:hint="eastAsia"/>
        </w:rPr>
        <w:t>(</w:t>
      </w:r>
      <w:r>
        <w:rPr>
          <w:rFonts w:hint="eastAsia"/>
        </w:rPr>
        <w:t>１</w:t>
      </w:r>
      <w:r w:rsidR="00A31384">
        <w:rPr>
          <w:rFonts w:hint="eastAsia"/>
        </w:rPr>
        <w:t>７</w:t>
      </w:r>
      <w:r w:rsidR="003048B4">
        <w:rPr>
          <w:rFonts w:hint="eastAsia"/>
        </w:rPr>
        <w:t>)</w:t>
      </w:r>
      <w:r>
        <w:rPr>
          <w:rFonts w:hint="eastAsia"/>
        </w:rPr>
        <w:t xml:space="preserve">　基本的な規程の制定及び改廃</w:t>
      </w:r>
    </w:p>
    <w:p w14:paraId="57806ACF" w14:textId="2252DDD8" w:rsidR="00FC5EA6" w:rsidRDefault="005B692B" w:rsidP="008245A7">
      <w:pPr>
        <w:ind w:rightChars="-100" w:right="-240"/>
      </w:pPr>
      <w:r>
        <w:rPr>
          <w:rFonts w:hint="eastAsia"/>
        </w:rPr>
        <w:t xml:space="preserve">　</w:t>
      </w:r>
      <w:r w:rsidR="003048B4">
        <w:rPr>
          <w:rFonts w:hint="eastAsia"/>
        </w:rPr>
        <w:t>(</w:t>
      </w:r>
      <w:r>
        <w:rPr>
          <w:rFonts w:hint="eastAsia"/>
        </w:rPr>
        <w:t>１</w:t>
      </w:r>
      <w:r w:rsidR="00A31384">
        <w:rPr>
          <w:rFonts w:hint="eastAsia"/>
        </w:rPr>
        <w:t>８</w:t>
      </w:r>
      <w:r w:rsidR="003048B4">
        <w:rPr>
          <w:rFonts w:hint="eastAsia"/>
        </w:rPr>
        <w:t>)</w:t>
      </w:r>
      <w:r>
        <w:rPr>
          <w:rFonts w:hint="eastAsia"/>
        </w:rPr>
        <w:t xml:space="preserve">　その他理事会で決議するものとして法令又は定款で定められた事項</w:t>
      </w:r>
    </w:p>
    <w:p w14:paraId="748E6E86" w14:textId="77777777" w:rsidR="00394BA9" w:rsidRDefault="00394BA9" w:rsidP="000302D9">
      <w:pPr>
        <w:ind w:left="420"/>
      </w:pPr>
    </w:p>
    <w:p w14:paraId="1732F707" w14:textId="77777777" w:rsidR="00394BA9" w:rsidRDefault="005B692B" w:rsidP="00394BA9">
      <w:r>
        <w:rPr>
          <w:rFonts w:hint="eastAsia"/>
        </w:rPr>
        <w:t xml:space="preserve">　</w:t>
      </w:r>
      <w:r w:rsidR="003048B4">
        <w:rPr>
          <w:rFonts w:hint="eastAsia"/>
        </w:rPr>
        <w:t>(</w:t>
      </w:r>
      <w:r>
        <w:rPr>
          <w:rFonts w:hint="eastAsia"/>
        </w:rPr>
        <w:t>理事による競業及び利益相反取引の制限</w:t>
      </w:r>
      <w:r w:rsidR="003048B4">
        <w:rPr>
          <w:rFonts w:hint="eastAsia"/>
        </w:rPr>
        <w:t>)</w:t>
      </w:r>
    </w:p>
    <w:p w14:paraId="193B9433" w14:textId="6DBC2101" w:rsidR="00394BA9" w:rsidRDefault="005B692B" w:rsidP="00B01453">
      <w:pPr>
        <w:ind w:left="240" w:hangingChars="100" w:hanging="240"/>
      </w:pPr>
      <w:r>
        <w:rPr>
          <w:rFonts w:hint="eastAsia"/>
        </w:rPr>
        <w:t>第</w:t>
      </w:r>
      <w:r w:rsidR="00A11CCA">
        <w:rPr>
          <w:rFonts w:hint="eastAsia"/>
        </w:rPr>
        <w:t>５</w:t>
      </w:r>
      <w:r>
        <w:rPr>
          <w:rFonts w:hint="eastAsia"/>
        </w:rPr>
        <w:t>条　理事は、次に掲げる場合には、理事会において、当該取引につき重要な事実を開示し、その承認を受けなければならない。</w:t>
      </w:r>
    </w:p>
    <w:p w14:paraId="1DB1150A" w14:textId="25F91CB9" w:rsidR="00D71EF7" w:rsidRDefault="005B692B" w:rsidP="004948C3">
      <w:pPr>
        <w:ind w:left="960" w:hangingChars="400" w:hanging="960"/>
      </w:pPr>
      <w:r>
        <w:rPr>
          <w:rFonts w:hint="eastAsia"/>
        </w:rPr>
        <w:t xml:space="preserve">　</w:t>
      </w:r>
      <w:r w:rsidR="003048B4">
        <w:rPr>
          <w:rFonts w:hint="eastAsia"/>
        </w:rPr>
        <w:t>(</w:t>
      </w:r>
      <w:r>
        <w:rPr>
          <w:rFonts w:hint="eastAsia"/>
        </w:rPr>
        <w:t>１</w:t>
      </w:r>
      <w:r w:rsidR="003048B4">
        <w:rPr>
          <w:rFonts w:hint="eastAsia"/>
        </w:rPr>
        <w:t>)</w:t>
      </w:r>
      <w:r>
        <w:rPr>
          <w:rFonts w:hint="eastAsia"/>
        </w:rPr>
        <w:t xml:space="preserve">　理事が自己又は第三者のために</w:t>
      </w:r>
      <w:r w:rsidR="00A11CCA">
        <w:rPr>
          <w:rFonts w:hint="eastAsia"/>
        </w:rPr>
        <w:t>この</w:t>
      </w:r>
      <w:r>
        <w:rPr>
          <w:rFonts w:hint="eastAsia"/>
        </w:rPr>
        <w:t>法人の事業の部類に属する取引をしようとするとき</w:t>
      </w:r>
    </w:p>
    <w:p w14:paraId="2D80D010" w14:textId="60CFB7DA" w:rsidR="00907EED" w:rsidRDefault="005B692B" w:rsidP="004948C3">
      <w:pPr>
        <w:ind w:left="960" w:hangingChars="400" w:hanging="960"/>
      </w:pPr>
      <w:r>
        <w:rPr>
          <w:rFonts w:hint="eastAsia"/>
        </w:rPr>
        <w:t xml:space="preserve">　</w:t>
      </w:r>
      <w:r w:rsidR="003048B4">
        <w:rPr>
          <w:rFonts w:hint="eastAsia"/>
        </w:rPr>
        <w:t>(</w:t>
      </w:r>
      <w:r>
        <w:rPr>
          <w:rFonts w:hint="eastAsia"/>
        </w:rPr>
        <w:t>２</w:t>
      </w:r>
      <w:r w:rsidR="003048B4">
        <w:rPr>
          <w:rFonts w:hint="eastAsia"/>
        </w:rPr>
        <w:t>)</w:t>
      </w:r>
      <w:r>
        <w:rPr>
          <w:rFonts w:hint="eastAsia"/>
        </w:rPr>
        <w:t xml:space="preserve">　理事が自己又は第三者のために</w:t>
      </w:r>
      <w:r w:rsidR="00A11CCA">
        <w:rPr>
          <w:rFonts w:hint="eastAsia"/>
        </w:rPr>
        <w:t>この</w:t>
      </w:r>
      <w:r>
        <w:rPr>
          <w:rFonts w:hint="eastAsia"/>
        </w:rPr>
        <w:t>法人と取引をしようとするとき</w:t>
      </w:r>
    </w:p>
    <w:p w14:paraId="41BACED4" w14:textId="1BCD0D73" w:rsidR="00907EED" w:rsidRDefault="005B692B" w:rsidP="004948C3">
      <w:pPr>
        <w:ind w:left="960" w:hangingChars="400" w:hanging="960"/>
      </w:pPr>
      <w:r>
        <w:rPr>
          <w:rFonts w:hint="eastAsia"/>
        </w:rPr>
        <w:t xml:space="preserve">　</w:t>
      </w:r>
      <w:r w:rsidR="003048B4">
        <w:rPr>
          <w:rFonts w:hint="eastAsia"/>
        </w:rPr>
        <w:t>(</w:t>
      </w:r>
      <w:r>
        <w:rPr>
          <w:rFonts w:hint="eastAsia"/>
        </w:rPr>
        <w:t>３</w:t>
      </w:r>
      <w:r w:rsidR="003048B4">
        <w:rPr>
          <w:rFonts w:hint="eastAsia"/>
        </w:rPr>
        <w:t>)</w:t>
      </w:r>
      <w:r>
        <w:rPr>
          <w:rFonts w:hint="eastAsia"/>
        </w:rPr>
        <w:t xml:space="preserve">　理事</w:t>
      </w:r>
      <w:r w:rsidR="009F0DCD">
        <w:rPr>
          <w:rFonts w:hint="eastAsia"/>
        </w:rPr>
        <w:t>が</w:t>
      </w:r>
      <w:r w:rsidR="00A11CCA">
        <w:rPr>
          <w:rFonts w:hint="eastAsia"/>
        </w:rPr>
        <w:t>この</w:t>
      </w:r>
      <w:r w:rsidR="009F0DCD">
        <w:rPr>
          <w:rFonts w:hint="eastAsia"/>
        </w:rPr>
        <w:t>法人に</w:t>
      </w:r>
      <w:r>
        <w:rPr>
          <w:rFonts w:hint="eastAsia"/>
        </w:rPr>
        <w:t>債務</w:t>
      </w:r>
      <w:r w:rsidR="009F0DCD">
        <w:rPr>
          <w:rFonts w:hint="eastAsia"/>
        </w:rPr>
        <w:t>の</w:t>
      </w:r>
      <w:r>
        <w:rPr>
          <w:rFonts w:hint="eastAsia"/>
        </w:rPr>
        <w:t>保証</w:t>
      </w:r>
      <w:r w:rsidR="009F0DCD">
        <w:rPr>
          <w:rFonts w:hint="eastAsia"/>
        </w:rPr>
        <w:t>を</w:t>
      </w:r>
      <w:r w:rsidR="00F97DE3">
        <w:rPr>
          <w:rFonts w:hint="eastAsia"/>
        </w:rPr>
        <w:t>受けよう</w:t>
      </w:r>
      <w:r w:rsidR="009F0DCD">
        <w:rPr>
          <w:rFonts w:hint="eastAsia"/>
        </w:rPr>
        <w:t>とするとき</w:t>
      </w:r>
    </w:p>
    <w:p w14:paraId="369D6CC3" w14:textId="2489B3CB" w:rsidR="009F0DCD" w:rsidRPr="009F0DCD" w:rsidRDefault="009F0DCD" w:rsidP="004948C3">
      <w:pPr>
        <w:ind w:left="960" w:hangingChars="400" w:hanging="960"/>
      </w:pPr>
      <w:r>
        <w:rPr>
          <w:rFonts w:hint="eastAsia"/>
        </w:rPr>
        <w:t xml:space="preserve">　</w:t>
      </w:r>
      <w:r w:rsidR="00A93937">
        <w:rPr>
          <w:rFonts w:hint="eastAsia"/>
        </w:rPr>
        <w:t>(</w:t>
      </w:r>
      <w:r>
        <w:rPr>
          <w:rFonts w:hint="eastAsia"/>
        </w:rPr>
        <w:t>４</w:t>
      </w:r>
      <w:r w:rsidR="00A93937">
        <w:rPr>
          <w:rFonts w:hint="eastAsia"/>
        </w:rPr>
        <w:t>)</w:t>
      </w:r>
      <w:r w:rsidR="00A93937">
        <w:rPr>
          <w:rFonts w:hint="eastAsia"/>
        </w:rPr>
        <w:t xml:space="preserve">　</w:t>
      </w:r>
      <w:r>
        <w:rPr>
          <w:rFonts w:hint="eastAsia"/>
        </w:rPr>
        <w:t>第１号に掲げるもののほか、理事が第三者との間で</w:t>
      </w:r>
      <w:r w:rsidR="00A11CCA">
        <w:rPr>
          <w:rFonts w:hint="eastAsia"/>
        </w:rPr>
        <w:t>この</w:t>
      </w:r>
      <w:r>
        <w:rPr>
          <w:rFonts w:hint="eastAsia"/>
        </w:rPr>
        <w:t>法人の利益と</w:t>
      </w:r>
      <w:r w:rsidR="00F97DE3">
        <w:rPr>
          <w:rFonts w:hint="eastAsia"/>
        </w:rPr>
        <w:t>相反する取引をしようとするとき</w:t>
      </w:r>
    </w:p>
    <w:p w14:paraId="50625532" w14:textId="25532DE7" w:rsidR="00DC3846" w:rsidRDefault="005B692B" w:rsidP="008245A7">
      <w:pPr>
        <w:ind w:left="240" w:hangingChars="100" w:hanging="240"/>
      </w:pPr>
      <w:r>
        <w:rPr>
          <w:rFonts w:hint="eastAsia"/>
        </w:rPr>
        <w:t>２　理事が前項</w:t>
      </w:r>
      <w:r w:rsidR="00F97DE3">
        <w:rPr>
          <w:rFonts w:hint="eastAsia"/>
        </w:rPr>
        <w:t>に規定する承認を得ようと</w:t>
      </w:r>
      <w:r>
        <w:rPr>
          <w:rFonts w:hint="eastAsia"/>
        </w:rPr>
        <w:t>する</w:t>
      </w:r>
      <w:r w:rsidR="00F97DE3">
        <w:rPr>
          <w:rFonts w:hint="eastAsia"/>
        </w:rPr>
        <w:t>とき</w:t>
      </w:r>
      <w:r>
        <w:rPr>
          <w:rFonts w:hint="eastAsia"/>
        </w:rPr>
        <w:t>は、</w:t>
      </w:r>
      <w:r w:rsidR="00F97DE3">
        <w:rPr>
          <w:rFonts w:hint="eastAsia"/>
        </w:rPr>
        <w:t>理事会に</w:t>
      </w:r>
      <w:r>
        <w:rPr>
          <w:rFonts w:hint="eastAsia"/>
        </w:rPr>
        <w:t>次の事項を明示し</w:t>
      </w:r>
      <w:r w:rsidR="00F97DE3">
        <w:rPr>
          <w:rFonts w:hint="eastAsia"/>
        </w:rPr>
        <w:t>なければならない</w:t>
      </w:r>
      <w:r>
        <w:rPr>
          <w:rFonts w:hint="eastAsia"/>
        </w:rPr>
        <w:t>。</w:t>
      </w:r>
    </w:p>
    <w:p w14:paraId="676B4FA1" w14:textId="77777777" w:rsidR="001A2592" w:rsidRDefault="005B692B" w:rsidP="001A2592">
      <w:pPr>
        <w:ind w:left="480" w:hangingChars="200" w:hanging="480"/>
      </w:pPr>
      <w:r>
        <w:rPr>
          <w:rFonts w:hint="eastAsia"/>
        </w:rPr>
        <w:t xml:space="preserve">　</w:t>
      </w:r>
      <w:r w:rsidR="003048B4">
        <w:rPr>
          <w:rFonts w:hint="eastAsia"/>
        </w:rPr>
        <w:t>(</w:t>
      </w:r>
      <w:r>
        <w:rPr>
          <w:rFonts w:hint="eastAsia"/>
        </w:rPr>
        <w:t>１</w:t>
      </w:r>
      <w:r w:rsidR="003048B4">
        <w:rPr>
          <w:rFonts w:hint="eastAsia"/>
        </w:rPr>
        <w:t>)</w:t>
      </w:r>
      <w:r>
        <w:rPr>
          <w:rFonts w:hint="eastAsia"/>
        </w:rPr>
        <w:t xml:space="preserve">　取引をする理由</w:t>
      </w:r>
    </w:p>
    <w:p w14:paraId="1ADAC5FB" w14:textId="77777777" w:rsidR="001A2592" w:rsidRDefault="005B692B" w:rsidP="001A2592">
      <w:pPr>
        <w:ind w:left="480" w:hangingChars="200" w:hanging="480"/>
      </w:pPr>
      <w:r>
        <w:rPr>
          <w:rFonts w:hint="eastAsia"/>
        </w:rPr>
        <w:t xml:space="preserve">　</w:t>
      </w:r>
      <w:r w:rsidR="003048B4">
        <w:rPr>
          <w:rFonts w:hint="eastAsia"/>
        </w:rPr>
        <w:t>(</w:t>
      </w:r>
      <w:r>
        <w:rPr>
          <w:rFonts w:hint="eastAsia"/>
        </w:rPr>
        <w:t>２</w:t>
      </w:r>
      <w:r w:rsidR="003048B4">
        <w:rPr>
          <w:rFonts w:hint="eastAsia"/>
        </w:rPr>
        <w:t>)</w:t>
      </w:r>
      <w:r>
        <w:rPr>
          <w:rFonts w:hint="eastAsia"/>
        </w:rPr>
        <w:t xml:space="preserve">　取引の内容</w:t>
      </w:r>
    </w:p>
    <w:p w14:paraId="55E9F6A3" w14:textId="77777777" w:rsidR="001A2592" w:rsidRDefault="005B692B" w:rsidP="001A2592">
      <w:pPr>
        <w:ind w:left="480" w:hangingChars="200" w:hanging="480"/>
      </w:pPr>
      <w:r>
        <w:rPr>
          <w:rFonts w:hint="eastAsia"/>
        </w:rPr>
        <w:t xml:space="preserve">　</w:t>
      </w:r>
      <w:r w:rsidR="003048B4">
        <w:rPr>
          <w:rFonts w:hint="eastAsia"/>
        </w:rPr>
        <w:t>(</w:t>
      </w:r>
      <w:r>
        <w:rPr>
          <w:rFonts w:hint="eastAsia"/>
        </w:rPr>
        <w:t>３</w:t>
      </w:r>
      <w:r w:rsidR="003048B4">
        <w:rPr>
          <w:rFonts w:hint="eastAsia"/>
        </w:rPr>
        <w:t>)</w:t>
      </w:r>
      <w:r>
        <w:rPr>
          <w:rFonts w:hint="eastAsia"/>
        </w:rPr>
        <w:t xml:space="preserve">　取引の相手方、金額、時期、場所</w:t>
      </w:r>
    </w:p>
    <w:p w14:paraId="0BA7BDDC" w14:textId="4DCC5009" w:rsidR="001A2592" w:rsidRDefault="005B692B" w:rsidP="001A2592">
      <w:pPr>
        <w:ind w:left="480" w:hangingChars="200" w:hanging="480"/>
      </w:pPr>
      <w:r>
        <w:rPr>
          <w:rFonts w:hint="eastAsia"/>
        </w:rPr>
        <w:t xml:space="preserve">　</w:t>
      </w:r>
      <w:r w:rsidR="003048B4">
        <w:rPr>
          <w:rFonts w:hint="eastAsia"/>
        </w:rPr>
        <w:t>(</w:t>
      </w:r>
      <w:r>
        <w:rPr>
          <w:rFonts w:hint="eastAsia"/>
        </w:rPr>
        <w:t>４</w:t>
      </w:r>
      <w:r w:rsidR="003048B4">
        <w:rPr>
          <w:rFonts w:hint="eastAsia"/>
        </w:rPr>
        <w:t>)</w:t>
      </w:r>
      <w:r>
        <w:rPr>
          <w:rFonts w:hint="eastAsia"/>
        </w:rPr>
        <w:t xml:space="preserve">　取引が正当であることを示す資料</w:t>
      </w:r>
    </w:p>
    <w:p w14:paraId="3D2B50F4" w14:textId="77777777" w:rsidR="00DC3846" w:rsidRDefault="005B692B" w:rsidP="001A2592">
      <w:pPr>
        <w:ind w:left="480" w:hangingChars="200" w:hanging="480"/>
      </w:pPr>
      <w:r>
        <w:rPr>
          <w:rFonts w:hint="eastAsia"/>
        </w:rPr>
        <w:t xml:space="preserve">　</w:t>
      </w:r>
      <w:r w:rsidR="003048B4">
        <w:rPr>
          <w:rFonts w:hint="eastAsia"/>
        </w:rPr>
        <w:t>(</w:t>
      </w:r>
      <w:r>
        <w:rPr>
          <w:rFonts w:hint="eastAsia"/>
        </w:rPr>
        <w:t>５</w:t>
      </w:r>
      <w:r w:rsidR="003048B4">
        <w:rPr>
          <w:rFonts w:hint="eastAsia"/>
        </w:rPr>
        <w:t>)</w:t>
      </w:r>
      <w:r>
        <w:rPr>
          <w:rFonts w:hint="eastAsia"/>
        </w:rPr>
        <w:t xml:space="preserve">　その他必要事項</w:t>
      </w:r>
    </w:p>
    <w:p w14:paraId="41CD64AD" w14:textId="7637268D" w:rsidR="00DC3846" w:rsidRDefault="005B692B" w:rsidP="005B692B">
      <w:pPr>
        <w:ind w:left="240" w:hangingChars="100" w:hanging="240"/>
      </w:pPr>
      <w:r>
        <w:rPr>
          <w:rFonts w:hint="eastAsia"/>
        </w:rPr>
        <w:t>３　前項</w:t>
      </w:r>
      <w:r w:rsidR="00F97DE3">
        <w:rPr>
          <w:rFonts w:hint="eastAsia"/>
        </w:rPr>
        <w:t>各号に掲げる</w:t>
      </w:r>
      <w:r>
        <w:rPr>
          <w:rFonts w:hint="eastAsia"/>
        </w:rPr>
        <w:t>事項を変更する場合には、</w:t>
      </w:r>
      <w:r w:rsidR="00F97DE3">
        <w:rPr>
          <w:rFonts w:hint="eastAsia"/>
        </w:rPr>
        <w:t>当該取引に先立って</w:t>
      </w:r>
      <w:r>
        <w:rPr>
          <w:rFonts w:hint="eastAsia"/>
        </w:rPr>
        <w:t>理事会の承認を得</w:t>
      </w:r>
      <w:r w:rsidR="00F97DE3">
        <w:rPr>
          <w:rFonts w:hint="eastAsia"/>
        </w:rPr>
        <w:t>なければならない</w:t>
      </w:r>
      <w:r>
        <w:rPr>
          <w:rFonts w:hint="eastAsia"/>
        </w:rPr>
        <w:t>。</w:t>
      </w:r>
    </w:p>
    <w:p w14:paraId="7F9C17FC" w14:textId="77777777" w:rsidR="00752025" w:rsidRDefault="00752025" w:rsidP="00752025">
      <w:pPr>
        <w:ind w:left="480" w:hangingChars="200" w:hanging="480"/>
      </w:pPr>
    </w:p>
    <w:p w14:paraId="22512844" w14:textId="77777777" w:rsidR="00752025" w:rsidRDefault="005B692B" w:rsidP="00752025">
      <w:pPr>
        <w:ind w:left="480" w:hangingChars="200" w:hanging="480"/>
      </w:pPr>
      <w:r>
        <w:rPr>
          <w:rFonts w:hint="eastAsia"/>
        </w:rPr>
        <w:t xml:space="preserve">　</w:t>
      </w:r>
      <w:r w:rsidR="003048B4">
        <w:rPr>
          <w:rFonts w:hint="eastAsia"/>
        </w:rPr>
        <w:t>(</w:t>
      </w:r>
      <w:r>
        <w:rPr>
          <w:rFonts w:hint="eastAsia"/>
        </w:rPr>
        <w:t>競業及び利益相反取引の報告</w:t>
      </w:r>
      <w:r w:rsidR="003048B4">
        <w:rPr>
          <w:rFonts w:hint="eastAsia"/>
        </w:rPr>
        <w:t>)</w:t>
      </w:r>
    </w:p>
    <w:p w14:paraId="1E828D26" w14:textId="654B1D1F" w:rsidR="00752025" w:rsidRPr="00394BA9" w:rsidRDefault="005B692B" w:rsidP="00B01453">
      <w:pPr>
        <w:ind w:left="240" w:hangingChars="100" w:hanging="240"/>
      </w:pPr>
      <w:r>
        <w:rPr>
          <w:rFonts w:hint="eastAsia"/>
        </w:rPr>
        <w:t>第</w:t>
      </w:r>
      <w:r w:rsidR="00A11CCA">
        <w:rPr>
          <w:rFonts w:hint="eastAsia"/>
        </w:rPr>
        <w:t>６</w:t>
      </w:r>
      <w:r>
        <w:rPr>
          <w:rFonts w:hint="eastAsia"/>
        </w:rPr>
        <w:t>条　理事が前条第１項の取引をしたときは、その事実を遅滞なく理事会に報告しなければならない。</w:t>
      </w:r>
    </w:p>
    <w:sectPr w:rsidR="00752025" w:rsidRPr="00394BA9" w:rsidSect="00A559E7">
      <w:footerReference w:type="default" r:id="rId7"/>
      <w:pgSz w:w="11906" w:h="16838" w:code="9"/>
      <w:pgMar w:top="1418"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529B" w14:textId="77777777" w:rsidR="000E5639" w:rsidRDefault="000E5639" w:rsidP="00A559E7">
      <w:r>
        <w:separator/>
      </w:r>
    </w:p>
  </w:endnote>
  <w:endnote w:type="continuationSeparator" w:id="0">
    <w:p w14:paraId="2A0B38FF" w14:textId="77777777" w:rsidR="000E5639" w:rsidRDefault="000E5639" w:rsidP="00A5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478125"/>
      <w:docPartObj>
        <w:docPartGallery w:val="Page Numbers (Bottom of Page)"/>
        <w:docPartUnique/>
      </w:docPartObj>
    </w:sdtPr>
    <w:sdtEndPr/>
    <w:sdtContent>
      <w:p w14:paraId="37009466" w14:textId="77777777" w:rsidR="00A559E7" w:rsidRDefault="00A559E7" w:rsidP="001B61FA">
        <w:pPr>
          <w:pStyle w:val="a8"/>
          <w:jc w:val="center"/>
        </w:pPr>
        <w:r>
          <w:fldChar w:fldCharType="begin"/>
        </w:r>
        <w:r>
          <w:instrText>PAGE   \* MERGEFORMAT</w:instrText>
        </w:r>
        <w:r>
          <w:fldChar w:fldCharType="separate"/>
        </w:r>
        <w:r w:rsidR="00407F0D" w:rsidRPr="00407F0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0FE6" w14:textId="77777777" w:rsidR="000E5639" w:rsidRDefault="000E5639" w:rsidP="00A559E7">
      <w:r>
        <w:separator/>
      </w:r>
    </w:p>
  </w:footnote>
  <w:footnote w:type="continuationSeparator" w:id="0">
    <w:p w14:paraId="380015A1" w14:textId="77777777" w:rsidR="000E5639" w:rsidRDefault="000E5639" w:rsidP="00A55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51428"/>
    <w:multiLevelType w:val="hybridMultilevel"/>
    <w:tmpl w:val="EE8E78C6"/>
    <w:lvl w:ilvl="0" w:tplc="1D0A8914">
      <w:start w:val="1"/>
      <w:numFmt w:val="decimalFullWidth"/>
      <w:lvlText w:val="第%1条"/>
      <w:lvlJc w:val="left"/>
      <w:pPr>
        <w:ind w:left="960" w:hanging="960"/>
      </w:pPr>
      <w:rPr>
        <w:rFonts w:hint="default"/>
      </w:rPr>
    </w:lvl>
    <w:lvl w:ilvl="1" w:tplc="D2743E66">
      <w:start w:val="1"/>
      <w:numFmt w:val="decimalFullWidth"/>
      <w:lvlText w:val="(%2)"/>
      <w:lvlJc w:val="left"/>
      <w:pPr>
        <w:ind w:left="828" w:hanging="408"/>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D84981"/>
    <w:multiLevelType w:val="hybridMultilevel"/>
    <w:tmpl w:val="5C20B66C"/>
    <w:lvl w:ilvl="0" w:tplc="EBBC18D8">
      <w:start w:val="1"/>
      <w:numFmt w:val="decimalFullWidth"/>
      <w:lvlText w:val="(%1)"/>
      <w:lvlJc w:val="left"/>
      <w:pPr>
        <w:ind w:left="888" w:hanging="408"/>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46"/>
    <w:rsid w:val="000302D9"/>
    <w:rsid w:val="000E5639"/>
    <w:rsid w:val="001736D9"/>
    <w:rsid w:val="00187AF2"/>
    <w:rsid w:val="00190342"/>
    <w:rsid w:val="001A2592"/>
    <w:rsid w:val="001B61FA"/>
    <w:rsid w:val="001F25EA"/>
    <w:rsid w:val="0025070A"/>
    <w:rsid w:val="0027196D"/>
    <w:rsid w:val="00294B80"/>
    <w:rsid w:val="003048B4"/>
    <w:rsid w:val="00394BA9"/>
    <w:rsid w:val="003E0125"/>
    <w:rsid w:val="00407F0D"/>
    <w:rsid w:val="004130E0"/>
    <w:rsid w:val="00417340"/>
    <w:rsid w:val="00450B51"/>
    <w:rsid w:val="004948C3"/>
    <w:rsid w:val="004D0689"/>
    <w:rsid w:val="004D6EBD"/>
    <w:rsid w:val="004E7D2F"/>
    <w:rsid w:val="004F5916"/>
    <w:rsid w:val="0051214B"/>
    <w:rsid w:val="00591361"/>
    <w:rsid w:val="00593A0A"/>
    <w:rsid w:val="005B692B"/>
    <w:rsid w:val="005F5240"/>
    <w:rsid w:val="00626DBE"/>
    <w:rsid w:val="00637251"/>
    <w:rsid w:val="00691E6C"/>
    <w:rsid w:val="006A125D"/>
    <w:rsid w:val="006C7349"/>
    <w:rsid w:val="006E6BC3"/>
    <w:rsid w:val="00752025"/>
    <w:rsid w:val="007928F8"/>
    <w:rsid w:val="008245A7"/>
    <w:rsid w:val="00826820"/>
    <w:rsid w:val="0084076A"/>
    <w:rsid w:val="00907EED"/>
    <w:rsid w:val="009235C7"/>
    <w:rsid w:val="009F0DCD"/>
    <w:rsid w:val="00A006CE"/>
    <w:rsid w:val="00A022A0"/>
    <w:rsid w:val="00A11CCA"/>
    <w:rsid w:val="00A31384"/>
    <w:rsid w:val="00A559E7"/>
    <w:rsid w:val="00A72C95"/>
    <w:rsid w:val="00A93937"/>
    <w:rsid w:val="00A94834"/>
    <w:rsid w:val="00AB6846"/>
    <w:rsid w:val="00B01453"/>
    <w:rsid w:val="00B230EC"/>
    <w:rsid w:val="00B3144B"/>
    <w:rsid w:val="00B91047"/>
    <w:rsid w:val="00C77B2D"/>
    <w:rsid w:val="00D3796C"/>
    <w:rsid w:val="00D71EF7"/>
    <w:rsid w:val="00DB2E41"/>
    <w:rsid w:val="00DC3846"/>
    <w:rsid w:val="00DC6DD3"/>
    <w:rsid w:val="00E21F41"/>
    <w:rsid w:val="00EA4E18"/>
    <w:rsid w:val="00EF2FA3"/>
    <w:rsid w:val="00F141E2"/>
    <w:rsid w:val="00F97DE3"/>
    <w:rsid w:val="00FC5EA6"/>
    <w:rsid w:val="00FD2D13"/>
    <w:rsid w:val="00FD4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07B6F2"/>
  <w15:chartTrackingRefBased/>
  <w15:docId w15:val="{2627EE7B-B290-4F45-B163-7A7C3EB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6846"/>
  </w:style>
  <w:style w:type="character" w:customStyle="1" w:styleId="a4">
    <w:name w:val="日付 (文字)"/>
    <w:basedOn w:val="a0"/>
    <w:link w:val="a3"/>
    <w:uiPriority w:val="99"/>
    <w:semiHidden/>
    <w:rsid w:val="00AB6846"/>
  </w:style>
  <w:style w:type="paragraph" w:styleId="a5">
    <w:name w:val="List Paragraph"/>
    <w:basedOn w:val="a"/>
    <w:uiPriority w:val="34"/>
    <w:qFormat/>
    <w:rsid w:val="00691E6C"/>
    <w:pPr>
      <w:ind w:leftChars="400" w:left="840"/>
    </w:pPr>
  </w:style>
  <w:style w:type="paragraph" w:styleId="a6">
    <w:name w:val="header"/>
    <w:basedOn w:val="a"/>
    <w:link w:val="a7"/>
    <w:uiPriority w:val="99"/>
    <w:unhideWhenUsed/>
    <w:rsid w:val="00A559E7"/>
    <w:pPr>
      <w:tabs>
        <w:tab w:val="center" w:pos="4252"/>
        <w:tab w:val="right" w:pos="8504"/>
      </w:tabs>
      <w:snapToGrid w:val="0"/>
    </w:pPr>
  </w:style>
  <w:style w:type="character" w:customStyle="1" w:styleId="a7">
    <w:name w:val="ヘッダー (文字)"/>
    <w:basedOn w:val="a0"/>
    <w:link w:val="a6"/>
    <w:uiPriority w:val="99"/>
    <w:rsid w:val="00A559E7"/>
  </w:style>
  <w:style w:type="paragraph" w:styleId="a8">
    <w:name w:val="footer"/>
    <w:basedOn w:val="a"/>
    <w:link w:val="a9"/>
    <w:uiPriority w:val="99"/>
    <w:unhideWhenUsed/>
    <w:rsid w:val="00A559E7"/>
    <w:pPr>
      <w:tabs>
        <w:tab w:val="center" w:pos="4252"/>
        <w:tab w:val="right" w:pos="8504"/>
      </w:tabs>
      <w:snapToGrid w:val="0"/>
    </w:pPr>
  </w:style>
  <w:style w:type="character" w:customStyle="1" w:styleId="a9">
    <w:name w:val="フッター (文字)"/>
    <w:basedOn w:val="a0"/>
    <w:link w:val="a8"/>
    <w:uiPriority w:val="99"/>
    <w:rsid w:val="00A559E7"/>
  </w:style>
  <w:style w:type="paragraph" w:styleId="aa">
    <w:name w:val="Balloon Text"/>
    <w:basedOn w:val="a"/>
    <w:link w:val="ab"/>
    <w:uiPriority w:val="99"/>
    <w:semiHidden/>
    <w:unhideWhenUsed/>
    <w:rsid w:val="009F0D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0DCD"/>
    <w:rPr>
      <w:rFonts w:asciiTheme="majorHAnsi" w:eastAsiaTheme="majorEastAsia" w:hAnsiTheme="majorHAnsi" w:cstheme="majorBidi"/>
      <w:sz w:val="18"/>
      <w:szCs w:val="18"/>
    </w:rPr>
  </w:style>
  <w:style w:type="paragraph" w:styleId="ac">
    <w:name w:val="Revision"/>
    <w:hidden/>
    <w:uiPriority w:val="99"/>
    <w:semiHidden/>
    <w:rsid w:val="0017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masatomo yamashita</dc:creator>
  <cp:keywords/>
  <dc:description/>
  <cp:lastModifiedBy>kobayashi</cp:lastModifiedBy>
  <cp:revision>3</cp:revision>
  <dcterms:created xsi:type="dcterms:W3CDTF">2021-09-13T05:46:00Z</dcterms:created>
  <dcterms:modified xsi:type="dcterms:W3CDTF">2021-09-14T05:16:00Z</dcterms:modified>
</cp:coreProperties>
</file>